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B850CB" w14:textId="0C542CE8" w:rsidR="007D6686" w:rsidRDefault="000812B4" w:rsidP="007D6686">
      <w:pPr>
        <w:pStyle w:val="a3"/>
        <w:rPr>
          <w:rFonts w:ascii="等线" w:eastAsia="等线" w:hAnsi="等线"/>
          <w:noProof w:val="0"/>
          <w:sz w:val="22"/>
          <w:szCs w:val="22"/>
          <w:lang w:eastAsia="zh-CN"/>
        </w:rPr>
      </w:pPr>
      <w:r w:rsidRPr="000812B4">
        <w:rPr>
          <w:rFonts w:eastAsia="MS Mincho"/>
          <w:noProof w:val="0"/>
          <w:sz w:val="22"/>
          <w:szCs w:val="22"/>
          <w:lang w:eastAsia="en-GB"/>
        </w:rPr>
        <w:t>3GPP TSG-RAN WG2 Meeting #</w:t>
      </w:r>
      <w:r w:rsidR="00EA3ACF" w:rsidRPr="00EA3ACF">
        <w:rPr>
          <w:sz w:val="22"/>
          <w:szCs w:val="22"/>
        </w:rPr>
        <w:t>11</w:t>
      </w:r>
      <w:r w:rsidR="005D7E79">
        <w:rPr>
          <w:sz w:val="22"/>
          <w:szCs w:val="22"/>
        </w:rPr>
        <w:t>6</w:t>
      </w:r>
      <w:r w:rsidR="006934A5">
        <w:rPr>
          <w:sz w:val="22"/>
          <w:szCs w:val="22"/>
        </w:rPr>
        <w:t>bis</w:t>
      </w:r>
      <w:r w:rsidR="001A0990" w:rsidRPr="001A0990">
        <w:rPr>
          <w:rFonts w:eastAsia="MS Mincho"/>
          <w:noProof w:val="0"/>
          <w:sz w:val="22"/>
          <w:szCs w:val="22"/>
          <w:lang w:eastAsia="en-GB"/>
        </w:rPr>
        <w:t xml:space="preserve"> electronic</w:t>
      </w:r>
      <w:r w:rsidR="007D6686" w:rsidRPr="00B4224B">
        <w:rPr>
          <w:rFonts w:eastAsia="MS Mincho"/>
          <w:noProof w:val="0"/>
          <w:sz w:val="22"/>
          <w:szCs w:val="22"/>
          <w:lang w:eastAsia="en-GB"/>
        </w:rPr>
        <w:tab/>
      </w:r>
      <w:r w:rsidR="007D6686" w:rsidRPr="00B4224B">
        <w:rPr>
          <w:rFonts w:eastAsia="MS Mincho"/>
          <w:noProof w:val="0"/>
          <w:sz w:val="22"/>
          <w:szCs w:val="22"/>
          <w:lang w:eastAsia="en-GB"/>
        </w:rPr>
        <w:tab/>
      </w:r>
      <w:r w:rsidR="007D6686" w:rsidRPr="00B4224B">
        <w:rPr>
          <w:rFonts w:eastAsia="MS Mincho"/>
          <w:noProof w:val="0"/>
          <w:sz w:val="22"/>
          <w:szCs w:val="22"/>
          <w:lang w:eastAsia="en-GB"/>
        </w:rPr>
        <w:tab/>
      </w:r>
      <w:r w:rsidR="007D6686" w:rsidRPr="00B4224B">
        <w:rPr>
          <w:rFonts w:eastAsia="MS Mincho"/>
          <w:noProof w:val="0"/>
          <w:sz w:val="22"/>
          <w:szCs w:val="22"/>
          <w:lang w:eastAsia="en-GB"/>
        </w:rPr>
        <w:tab/>
      </w:r>
      <w:r>
        <w:rPr>
          <w:rFonts w:eastAsia="MS Mincho"/>
          <w:noProof w:val="0"/>
          <w:sz w:val="22"/>
          <w:szCs w:val="22"/>
          <w:lang w:eastAsia="en-GB"/>
        </w:rPr>
        <w:t xml:space="preserve">         </w:t>
      </w:r>
      <w:r w:rsidR="00E558B4">
        <w:rPr>
          <w:rFonts w:eastAsia="MS Mincho"/>
          <w:noProof w:val="0"/>
          <w:sz w:val="22"/>
          <w:szCs w:val="22"/>
          <w:lang w:eastAsia="en-GB"/>
        </w:rPr>
        <w:t xml:space="preserve">  </w:t>
      </w:r>
      <w:r w:rsidR="00510101">
        <w:rPr>
          <w:rFonts w:eastAsia="MS Mincho"/>
          <w:noProof w:val="0"/>
          <w:sz w:val="22"/>
          <w:szCs w:val="22"/>
          <w:lang w:eastAsia="en-GB"/>
        </w:rPr>
        <w:t xml:space="preserve">  </w:t>
      </w:r>
      <w:r w:rsidR="006934A5">
        <w:rPr>
          <w:rFonts w:eastAsia="MS Mincho"/>
          <w:noProof w:val="0"/>
          <w:sz w:val="22"/>
          <w:szCs w:val="22"/>
          <w:lang w:eastAsia="en-GB"/>
        </w:rPr>
        <w:t xml:space="preserve">                          </w:t>
      </w:r>
      <w:r>
        <w:rPr>
          <w:rFonts w:eastAsia="MS Mincho"/>
          <w:noProof w:val="0"/>
          <w:sz w:val="22"/>
          <w:szCs w:val="22"/>
          <w:lang w:eastAsia="en-GB"/>
        </w:rPr>
        <w:t>R2-</w:t>
      </w:r>
      <w:r w:rsidR="0079229C" w:rsidRPr="0079229C">
        <w:t xml:space="preserve"> </w:t>
      </w:r>
      <w:r w:rsidR="0079229C" w:rsidRPr="0079229C">
        <w:rPr>
          <w:rFonts w:eastAsia="MS Mincho"/>
          <w:noProof w:val="0"/>
          <w:sz w:val="22"/>
          <w:szCs w:val="22"/>
          <w:lang w:eastAsia="en-GB"/>
        </w:rPr>
        <w:t>2</w:t>
      </w:r>
      <w:r w:rsidR="00DE4357">
        <w:rPr>
          <w:rFonts w:eastAsia="MS Mincho"/>
          <w:noProof w:val="0"/>
          <w:sz w:val="22"/>
          <w:szCs w:val="22"/>
          <w:lang w:eastAsia="en-GB"/>
        </w:rPr>
        <w:t>2</w:t>
      </w:r>
      <w:r w:rsidR="00764EC7">
        <w:rPr>
          <w:rFonts w:eastAsia="MS Mincho"/>
          <w:noProof w:val="0"/>
          <w:sz w:val="22"/>
          <w:szCs w:val="22"/>
          <w:lang w:eastAsia="en-GB"/>
        </w:rPr>
        <w:t>00559</w:t>
      </w:r>
    </w:p>
    <w:p w14:paraId="29005536" w14:textId="77777777" w:rsidR="00481D0D" w:rsidRPr="00481D0D" w:rsidRDefault="00481D0D" w:rsidP="007D6686">
      <w:pPr>
        <w:pStyle w:val="a3"/>
        <w:rPr>
          <w:rFonts w:eastAsia="MS Mincho" w:cs="Arial"/>
          <w:noProof w:val="0"/>
          <w:sz w:val="22"/>
          <w:szCs w:val="22"/>
          <w:lang w:eastAsia="en-GB"/>
        </w:rPr>
      </w:pPr>
      <w:r w:rsidRPr="00481D0D">
        <w:rPr>
          <w:rFonts w:eastAsia="等线" w:cs="Arial"/>
          <w:noProof w:val="0"/>
          <w:sz w:val="22"/>
          <w:szCs w:val="22"/>
          <w:lang w:eastAsia="zh-CN"/>
        </w:rPr>
        <w:t xml:space="preserve">Online, </w:t>
      </w:r>
      <w:r w:rsidR="00DE4357">
        <w:rPr>
          <w:rFonts w:eastAsia="等线" w:cs="Arial"/>
          <w:noProof w:val="0"/>
          <w:sz w:val="22"/>
          <w:szCs w:val="22"/>
          <w:lang w:eastAsia="zh-CN"/>
        </w:rPr>
        <w:t>January</w:t>
      </w:r>
      <w:r w:rsidR="00CD1EC2">
        <w:rPr>
          <w:rFonts w:eastAsia="等线" w:cs="Arial"/>
          <w:noProof w:val="0"/>
          <w:sz w:val="22"/>
          <w:szCs w:val="22"/>
          <w:lang w:eastAsia="zh-CN"/>
        </w:rPr>
        <w:t>,</w:t>
      </w:r>
      <w:r w:rsidRPr="00481D0D">
        <w:rPr>
          <w:rFonts w:eastAsia="等线" w:cs="Arial"/>
          <w:noProof w:val="0"/>
          <w:sz w:val="22"/>
          <w:szCs w:val="22"/>
          <w:lang w:eastAsia="zh-CN"/>
        </w:rPr>
        <w:t xml:space="preserve"> 2021</w:t>
      </w:r>
    </w:p>
    <w:p w14:paraId="0CD1CDD0" w14:textId="77777777" w:rsidR="00C22581" w:rsidRPr="00C22581" w:rsidRDefault="00C22581" w:rsidP="00C22581">
      <w:pPr>
        <w:tabs>
          <w:tab w:val="left" w:pos="1985"/>
        </w:tabs>
        <w:spacing w:after="120"/>
        <w:rPr>
          <w:b/>
        </w:rPr>
      </w:pPr>
      <w:r w:rsidRPr="00C22581">
        <w:rPr>
          <w:rFonts w:cs="Arial"/>
          <w:b/>
        </w:rPr>
        <w:t>Agenda Item:</w:t>
      </w:r>
      <w:r w:rsidRPr="00C22581">
        <w:rPr>
          <w:rFonts w:cs="Arial"/>
          <w:b/>
        </w:rPr>
        <w:tab/>
      </w:r>
      <w:bookmarkStart w:id="0" w:name="Source"/>
      <w:bookmarkEnd w:id="0"/>
      <w:r w:rsidR="00634D9A" w:rsidRPr="00634D9A">
        <w:rPr>
          <w:rFonts w:cs="Arial"/>
          <w:b/>
        </w:rPr>
        <w:t>8.</w:t>
      </w:r>
      <w:r w:rsidR="00310733">
        <w:rPr>
          <w:rFonts w:cs="Arial"/>
          <w:b/>
        </w:rPr>
        <w:t>11.2</w:t>
      </w:r>
    </w:p>
    <w:p w14:paraId="67D16C31" w14:textId="77777777" w:rsidR="00C22581" w:rsidRPr="00C22581" w:rsidRDefault="00C22581" w:rsidP="00C22581">
      <w:pPr>
        <w:tabs>
          <w:tab w:val="left" w:pos="1985"/>
        </w:tabs>
        <w:spacing w:after="120"/>
        <w:rPr>
          <w:b/>
        </w:rPr>
      </w:pPr>
      <w:r w:rsidRPr="00C22581">
        <w:rPr>
          <w:rFonts w:cs="Arial"/>
          <w:b/>
        </w:rPr>
        <w:t xml:space="preserve">Source: </w:t>
      </w:r>
      <w:r w:rsidRPr="00C22581">
        <w:rPr>
          <w:rFonts w:cs="Arial"/>
          <w:b/>
        </w:rPr>
        <w:tab/>
      </w:r>
      <w:r w:rsidR="00CF5D73">
        <w:rPr>
          <w:rFonts w:cs="Arial"/>
          <w:b/>
        </w:rPr>
        <w:t>OPPO</w:t>
      </w:r>
    </w:p>
    <w:p w14:paraId="68308684" w14:textId="77777777" w:rsidR="00C22581" w:rsidRPr="001F105A" w:rsidRDefault="00C22581" w:rsidP="00C22581">
      <w:pPr>
        <w:spacing w:after="120"/>
        <w:ind w:left="1988" w:hanging="1988"/>
        <w:rPr>
          <w:rFonts w:cs="Arial"/>
          <w:b/>
        </w:rPr>
      </w:pPr>
      <w:r w:rsidRPr="00C22581">
        <w:rPr>
          <w:rFonts w:cs="Arial"/>
          <w:b/>
        </w:rPr>
        <w:t xml:space="preserve">Title: </w:t>
      </w:r>
      <w:r w:rsidRPr="00C22581">
        <w:rPr>
          <w:rFonts w:cs="Arial"/>
          <w:b/>
        </w:rPr>
        <w:tab/>
      </w:r>
      <w:r w:rsidR="00510101">
        <w:rPr>
          <w:rFonts w:cs="Arial"/>
          <w:b/>
        </w:rPr>
        <w:t>Further c</w:t>
      </w:r>
      <w:r w:rsidR="00D80F75">
        <w:rPr>
          <w:rFonts w:cs="Arial"/>
          <w:b/>
        </w:rPr>
        <w:t>onsideration of</w:t>
      </w:r>
      <w:r w:rsidR="00831725">
        <w:rPr>
          <w:rFonts w:cs="Arial"/>
          <w:b/>
        </w:rPr>
        <w:t xml:space="preserve"> </w:t>
      </w:r>
      <w:r w:rsidR="00831725" w:rsidRPr="00396229">
        <w:rPr>
          <w:rFonts w:ascii="等线" w:eastAsia="等线" w:hAnsi="等线" w:cs="Arial" w:hint="eastAsia"/>
          <w:b/>
          <w:lang w:eastAsia="zh-CN"/>
        </w:rPr>
        <w:t>p</w:t>
      </w:r>
      <w:r w:rsidR="00510101" w:rsidRPr="00510101">
        <w:rPr>
          <w:rFonts w:cs="Arial"/>
          <w:b/>
        </w:rPr>
        <w:t xml:space="preserve">ositioning </w:t>
      </w:r>
      <w:r w:rsidR="00831725">
        <w:rPr>
          <w:rFonts w:cs="Arial"/>
          <w:b/>
        </w:rPr>
        <w:t>l</w:t>
      </w:r>
      <w:r w:rsidR="00510101" w:rsidRPr="00510101">
        <w:rPr>
          <w:rFonts w:cs="Arial"/>
          <w:b/>
        </w:rPr>
        <w:t xml:space="preserve">atency </w:t>
      </w:r>
      <w:r w:rsidR="00831725">
        <w:rPr>
          <w:rFonts w:cs="Arial"/>
          <w:b/>
        </w:rPr>
        <w:t>e</w:t>
      </w:r>
      <w:r w:rsidR="00510101" w:rsidRPr="00510101">
        <w:rPr>
          <w:rFonts w:cs="Arial"/>
          <w:b/>
        </w:rPr>
        <w:t>nhancements</w:t>
      </w:r>
    </w:p>
    <w:p w14:paraId="28A55351" w14:textId="77777777" w:rsidR="00C22581" w:rsidRPr="00C22581" w:rsidRDefault="00C22581" w:rsidP="005D2490">
      <w:pPr>
        <w:tabs>
          <w:tab w:val="left" w:pos="1985"/>
        </w:tabs>
        <w:spacing w:after="120"/>
        <w:ind w:right="-446"/>
        <w:rPr>
          <w:rFonts w:cs="Arial"/>
          <w:b/>
          <w:bCs/>
          <w:sz w:val="21"/>
          <w:szCs w:val="21"/>
        </w:rPr>
      </w:pPr>
      <w:r w:rsidRPr="00C22581">
        <w:rPr>
          <w:rFonts w:cs="Arial"/>
          <w:b/>
        </w:rPr>
        <w:t>Document for:</w:t>
      </w:r>
      <w:r w:rsidRPr="00C22581">
        <w:rPr>
          <w:rFonts w:cs="Arial"/>
          <w:b/>
        </w:rPr>
        <w:tab/>
      </w:r>
      <w:bookmarkStart w:id="1" w:name="DocumentFor"/>
      <w:bookmarkEnd w:id="1"/>
      <w:r w:rsidR="002B6458">
        <w:rPr>
          <w:rFonts w:cs="Arial"/>
          <w:b/>
        </w:rPr>
        <w:t>Discussion and Decision</w:t>
      </w:r>
    </w:p>
    <w:p w14:paraId="697A0A56" w14:textId="77777777" w:rsidR="00CD4C7B" w:rsidRPr="007444A2" w:rsidRDefault="0056573F" w:rsidP="007444A2">
      <w:pPr>
        <w:pStyle w:val="1"/>
        <w:keepNext/>
        <w:keepLines/>
        <w:widowControl/>
        <w:numPr>
          <w:ilvl w:val="0"/>
          <w:numId w:val="1"/>
        </w:numPr>
        <w:tabs>
          <w:tab w:val="num" w:pos="432"/>
        </w:tabs>
        <w:overflowPunct w:val="0"/>
        <w:autoSpaceDE w:val="0"/>
        <w:autoSpaceDN w:val="0"/>
        <w:adjustRightInd w:val="0"/>
        <w:textAlignment w:val="baseline"/>
        <w:rPr>
          <w:szCs w:val="36"/>
          <w:lang w:eastAsia="zh-CN"/>
        </w:rPr>
      </w:pPr>
      <w:r w:rsidRPr="007444A2">
        <w:rPr>
          <w:szCs w:val="36"/>
          <w:lang w:eastAsia="zh-CN"/>
        </w:rPr>
        <w:t>Introduction</w:t>
      </w:r>
    </w:p>
    <w:p w14:paraId="09EB8320" w14:textId="77777777" w:rsidR="00D80F75" w:rsidRDefault="00510101" w:rsidP="005C0AE1">
      <w:pPr>
        <w:rPr>
          <w:rFonts w:ascii="Times New Roman" w:hAnsi="Times New Roman"/>
          <w:lang w:eastAsia="zh-CN"/>
        </w:rPr>
      </w:pPr>
      <w:r>
        <w:rPr>
          <w:rFonts w:ascii="Times New Roman" w:hAnsi="Times New Roman"/>
          <w:lang w:eastAsia="zh-CN"/>
        </w:rPr>
        <w:t xml:space="preserve">In the </w:t>
      </w:r>
      <w:r w:rsidR="00DE4357">
        <w:rPr>
          <w:rFonts w:ascii="Times New Roman" w:hAnsi="Times New Roman"/>
          <w:lang w:eastAsia="zh-CN"/>
        </w:rPr>
        <w:t>last RAN2#116e meeting, agreements regarding positioning latency enhancements have been made as follows:</w:t>
      </w:r>
    </w:p>
    <w:p w14:paraId="2B121C19" w14:textId="77777777" w:rsidR="00DE4357" w:rsidRDefault="00DE4357" w:rsidP="005C0AE1">
      <w:pPr>
        <w:rPr>
          <w:rFonts w:ascii="Times New Roman" w:hAnsi="Times New Roman"/>
          <w:lang w:eastAsia="zh-CN"/>
        </w:rPr>
      </w:pPr>
      <w:r>
        <w:rPr>
          <w:rFonts w:ascii="Times New Roman" w:hAnsi="Times New Roman"/>
          <w:noProof/>
          <w:lang w:eastAsia="zh-CN"/>
        </w:rPr>
        <mc:AlternateContent>
          <mc:Choice Requires="wps">
            <w:drawing>
              <wp:anchor distT="0" distB="0" distL="114300" distR="114300" simplePos="0" relativeHeight="251660288" behindDoc="0" locked="0" layoutInCell="1" allowOverlap="1" wp14:anchorId="7EDF8580" wp14:editId="60117356">
                <wp:simplePos x="0" y="0"/>
                <wp:positionH relativeFrom="column">
                  <wp:posOffset>-14698</wp:posOffset>
                </wp:positionH>
                <wp:positionV relativeFrom="paragraph">
                  <wp:posOffset>95513</wp:posOffset>
                </wp:positionV>
                <wp:extent cx="6101947" cy="2653991"/>
                <wp:effectExtent l="0" t="0" r="13335" b="13335"/>
                <wp:wrapNone/>
                <wp:docPr id="5" name="文本框 5"/>
                <wp:cNvGraphicFramePr/>
                <a:graphic xmlns:a="http://schemas.openxmlformats.org/drawingml/2006/main">
                  <a:graphicData uri="http://schemas.microsoft.com/office/word/2010/wordprocessingShape">
                    <wps:wsp>
                      <wps:cNvSpPr txBox="1"/>
                      <wps:spPr>
                        <a:xfrm>
                          <a:off x="0" y="0"/>
                          <a:ext cx="6101947" cy="2653991"/>
                        </a:xfrm>
                        <a:prstGeom prst="rect">
                          <a:avLst/>
                        </a:prstGeom>
                        <a:solidFill>
                          <a:schemeClr val="lt1"/>
                        </a:solidFill>
                        <a:ln w="6350">
                          <a:solidFill>
                            <a:prstClr val="black"/>
                          </a:solidFill>
                        </a:ln>
                      </wps:spPr>
                      <wps:txbx>
                        <w:txbxContent>
                          <w:p w14:paraId="220092A4" w14:textId="77777777" w:rsidR="00DE4357" w:rsidRDefault="00DE4357">
                            <w:pPr>
                              <w:rPr>
                                <w:rFonts w:eastAsiaTheme="minorEastAsia"/>
                                <w:lang w:eastAsia="zh-CN"/>
                              </w:rPr>
                            </w:pPr>
                            <w:r>
                              <w:rPr>
                                <w:rFonts w:eastAsiaTheme="minorEastAsia" w:hint="eastAsia"/>
                                <w:lang w:eastAsia="zh-CN"/>
                              </w:rPr>
                              <w:t>A</w:t>
                            </w:r>
                            <w:r>
                              <w:rPr>
                                <w:rFonts w:eastAsiaTheme="minorEastAsia"/>
                                <w:lang w:eastAsia="zh-CN"/>
                              </w:rPr>
                              <w:t>greements:</w:t>
                            </w:r>
                          </w:p>
                          <w:p w14:paraId="0B06630A" w14:textId="77777777" w:rsidR="00DE4357" w:rsidRDefault="00DE4357">
                            <w:pPr>
                              <w:rPr>
                                <w:rFonts w:eastAsiaTheme="minorEastAsia"/>
                                <w:lang w:eastAsia="zh-CN"/>
                              </w:rPr>
                            </w:pPr>
                            <w:r>
                              <w:rPr>
                                <w:rFonts w:eastAsiaTheme="minorEastAsia" w:hint="eastAsia"/>
                                <w:lang w:eastAsia="zh-CN"/>
                              </w:rPr>
                              <w:t>P</w:t>
                            </w:r>
                            <w:r>
                              <w:rPr>
                                <w:rFonts w:eastAsiaTheme="minorEastAsia"/>
                                <w:lang w:eastAsia="zh-CN"/>
                              </w:rPr>
                              <w:t>roposal</w:t>
                            </w:r>
                            <w:r w:rsidR="00D95D6C">
                              <w:rPr>
                                <w:rFonts w:eastAsiaTheme="minorEastAsia"/>
                                <w:lang w:eastAsia="zh-CN"/>
                              </w:rPr>
                              <w:t xml:space="preserve"> 1: Assistance data can be (pre-) configured independently of any given LPP positioning session and thus can be reused across multiple positioning sessions.</w:t>
                            </w:r>
                          </w:p>
                          <w:p w14:paraId="0F1238B9" w14:textId="77777777" w:rsidR="00D95D6C" w:rsidRDefault="00D95D6C">
                            <w:pPr>
                              <w:rPr>
                                <w:rFonts w:eastAsiaTheme="minorEastAsia"/>
                                <w:lang w:eastAsia="zh-CN"/>
                              </w:rPr>
                            </w:pPr>
                            <w:r>
                              <w:rPr>
                                <w:rFonts w:eastAsiaTheme="minorEastAsia" w:hint="eastAsia"/>
                                <w:lang w:eastAsia="zh-CN"/>
                              </w:rPr>
                              <w:t>P</w:t>
                            </w:r>
                            <w:r>
                              <w:rPr>
                                <w:rFonts w:eastAsiaTheme="minorEastAsia"/>
                                <w:lang w:eastAsia="zh-CN"/>
                              </w:rPr>
                              <w:t>roposal 2: It is suggested to agree that in order to reduce positioning latency associated with signalling of assistance data (via both broadcast or dedicated signalling), pre-configured assistance data can be considered valid for usage across multiple LPP positioning sessions.</w:t>
                            </w:r>
                          </w:p>
                          <w:p w14:paraId="4916CCA0" w14:textId="77777777" w:rsidR="00D95D6C" w:rsidRDefault="00D95D6C">
                            <w:pPr>
                              <w:rPr>
                                <w:rFonts w:eastAsiaTheme="minorEastAsia"/>
                                <w:lang w:eastAsia="zh-CN"/>
                              </w:rPr>
                            </w:pPr>
                            <w:r>
                              <w:rPr>
                                <w:rFonts w:eastAsiaTheme="minorEastAsia" w:hint="eastAsia"/>
                                <w:lang w:eastAsia="zh-CN"/>
                              </w:rPr>
                              <w:t>F</w:t>
                            </w:r>
                            <w:r>
                              <w:rPr>
                                <w:rFonts w:eastAsiaTheme="minorEastAsia"/>
                                <w:lang w:eastAsia="zh-CN"/>
                              </w:rPr>
                              <w:t>FS spec impact from these proposals</w:t>
                            </w:r>
                          </w:p>
                          <w:p w14:paraId="0AB4F18B" w14:textId="77777777" w:rsidR="00D95D6C" w:rsidRDefault="00D95D6C">
                            <w:pPr>
                              <w:rPr>
                                <w:rFonts w:eastAsiaTheme="minorEastAsia"/>
                                <w:lang w:eastAsia="zh-CN"/>
                              </w:rPr>
                            </w:pPr>
                            <w:r>
                              <w:rPr>
                                <w:rFonts w:eastAsiaTheme="minorEastAsia" w:hint="eastAsia"/>
                                <w:lang w:eastAsia="zh-CN"/>
                              </w:rPr>
                              <w:t>P</w:t>
                            </w:r>
                            <w:r>
                              <w:rPr>
                                <w:rFonts w:eastAsiaTheme="minorEastAsia"/>
                                <w:lang w:eastAsia="zh-CN"/>
                              </w:rPr>
                              <w:t>roposal 3: Pre-configured assistance data (distinct from “pre-defined configuration” as discussed for on-demand PRS) refers to the DL-PRS assistance data (with associated validity criteria) that can be provided to the UE (before or during an ongoing LPP positioning session), to be then utilized for potential positioning measurement at a future time (e.g., for deferred MT-LR). FFS whether to capture this in a spec</w:t>
                            </w:r>
                            <w:r w:rsidR="004D0BA4">
                              <w:rPr>
                                <w:rFonts w:eastAsiaTheme="minorEastAsia" w:hint="eastAsia"/>
                                <w:lang w:eastAsia="zh-CN"/>
                              </w:rPr>
                              <w:t>.</w:t>
                            </w:r>
                          </w:p>
                          <w:p w14:paraId="5AA305AF" w14:textId="77777777" w:rsidR="004D0BA4" w:rsidRDefault="004D0BA4">
                            <w:pPr>
                              <w:rPr>
                                <w:rFonts w:eastAsiaTheme="minorEastAsia"/>
                                <w:lang w:eastAsia="zh-CN"/>
                              </w:rPr>
                            </w:pPr>
                            <w:r>
                              <w:rPr>
                                <w:rFonts w:eastAsiaTheme="minorEastAsia"/>
                                <w:lang w:eastAsia="zh-CN"/>
                              </w:rPr>
                              <w:t>Proposal 4</w:t>
                            </w:r>
                            <w:r>
                              <w:rPr>
                                <w:rFonts w:eastAsiaTheme="minorEastAsia" w:hint="eastAsia"/>
                                <w:lang w:eastAsia="zh-CN"/>
                              </w:rPr>
                              <w:t>：</w:t>
                            </w:r>
                            <w:r>
                              <w:rPr>
                                <w:rFonts w:eastAsiaTheme="minorEastAsia"/>
                                <w:lang w:eastAsia="zh-CN"/>
                              </w:rPr>
                              <w:t xml:space="preserve">Down-prioritize dynamic triggering of a preconfigured SRS at UE in connected mode by </w:t>
                            </w:r>
                            <w:proofErr w:type="spellStart"/>
                            <w:r>
                              <w:rPr>
                                <w:rFonts w:eastAsiaTheme="minorEastAsia"/>
                                <w:lang w:eastAsia="zh-CN"/>
                              </w:rPr>
                              <w:t>gNB</w:t>
                            </w:r>
                            <w:proofErr w:type="spellEnd"/>
                            <w:r>
                              <w:rPr>
                                <w:rFonts w:eastAsiaTheme="minorEastAsia"/>
                                <w:lang w:eastAsia="zh-CN"/>
                              </w:rPr>
                              <w:t xml:space="preserve"> for transmitting SRS based on measurement report provided by UE in R17</w:t>
                            </w:r>
                          </w:p>
                          <w:p w14:paraId="3B1E0083" w14:textId="77777777" w:rsidR="004D0BA4" w:rsidRDefault="004D0BA4">
                            <w:pPr>
                              <w:rPr>
                                <w:rFonts w:eastAsiaTheme="minorEastAsia"/>
                                <w:lang w:eastAsia="zh-CN"/>
                              </w:rPr>
                            </w:pPr>
                          </w:p>
                          <w:p w14:paraId="090677B0" w14:textId="77777777" w:rsidR="00D95D6C" w:rsidRDefault="00D95D6C">
                            <w:pPr>
                              <w:rPr>
                                <w:rFonts w:eastAsiaTheme="minorEastAsia"/>
                                <w:lang w:eastAsia="zh-CN"/>
                              </w:rPr>
                            </w:pPr>
                          </w:p>
                          <w:p w14:paraId="582A4319" w14:textId="77777777" w:rsidR="00D95D6C" w:rsidRDefault="00D95D6C">
                            <w:pPr>
                              <w:rPr>
                                <w:rFonts w:eastAsiaTheme="minorEastAsia"/>
                                <w:lang w:eastAsia="zh-CN"/>
                              </w:rPr>
                            </w:pPr>
                          </w:p>
                          <w:p w14:paraId="685CFDB5" w14:textId="77777777" w:rsidR="00D95D6C" w:rsidRPr="00DE4357" w:rsidRDefault="00D95D6C">
                            <w:pPr>
                              <w:rPr>
                                <w:rFonts w:eastAsiaTheme="minorEastAsia"/>
                                <w:lang w:eastAsia="zh-C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EDF8580" id="_x0000_t202" coordsize="21600,21600" o:spt="202" path="m,l,21600r21600,l21600,xe">
                <v:stroke joinstyle="miter"/>
                <v:path gradientshapeok="t" o:connecttype="rect"/>
              </v:shapetype>
              <v:shape id="文本框 5" o:spid="_x0000_s1026" type="#_x0000_t202" style="position:absolute;left:0;text-align:left;margin-left:-1.15pt;margin-top:7.5pt;width:480.45pt;height:209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" fillcolor="white [3201]" strokeweight=".5pt">
                <v:textbox>
                  <w:txbxContent>
                    <w:p w14:paraId="220092A4" w14:textId="77777777" w:rsidR="00DE4357" w:rsidRDefault="00DE4357">
                      <w:pPr>
                        <w:rPr>
                          <w:rFonts w:eastAsiaTheme="minorEastAsia"/>
                          <w:lang w:eastAsia="zh-CN"/>
                        </w:rPr>
                      </w:pPr>
                      <w:r>
                        <w:rPr>
                          <w:rFonts w:eastAsiaTheme="minorEastAsia" w:hint="eastAsia"/>
                          <w:lang w:eastAsia="zh-CN"/>
                        </w:rPr>
                        <w:t>A</w:t>
                      </w:r>
                      <w:r>
                        <w:rPr>
                          <w:rFonts w:eastAsiaTheme="minorEastAsia"/>
                          <w:lang w:eastAsia="zh-CN"/>
                        </w:rPr>
                        <w:t>greements:</w:t>
                      </w:r>
                    </w:p>
                    <w:p w14:paraId="0B06630A" w14:textId="77777777" w:rsidR="00DE4357" w:rsidRDefault="00DE4357">
                      <w:pPr>
                        <w:rPr>
                          <w:rFonts w:eastAsiaTheme="minorEastAsia"/>
                          <w:lang w:eastAsia="zh-CN"/>
                        </w:rPr>
                      </w:pPr>
                      <w:r>
                        <w:rPr>
                          <w:rFonts w:eastAsiaTheme="minorEastAsia" w:hint="eastAsia"/>
                          <w:lang w:eastAsia="zh-CN"/>
                        </w:rPr>
                        <w:t>P</w:t>
                      </w:r>
                      <w:r>
                        <w:rPr>
                          <w:rFonts w:eastAsiaTheme="minorEastAsia"/>
                          <w:lang w:eastAsia="zh-CN"/>
                        </w:rPr>
                        <w:t>roposal</w:t>
                      </w:r>
                      <w:r w:rsidR="00D95D6C">
                        <w:rPr>
                          <w:rFonts w:eastAsiaTheme="minorEastAsia"/>
                          <w:lang w:eastAsia="zh-CN"/>
                        </w:rPr>
                        <w:t xml:space="preserve"> 1: Assistance data can be (pre-) configured independently of any given LPP positioning session and thus can be reused across multiple positioning sessions.</w:t>
                      </w:r>
                    </w:p>
                    <w:p w14:paraId="0F1238B9" w14:textId="77777777" w:rsidR="00D95D6C" w:rsidRDefault="00D95D6C">
                      <w:pPr>
                        <w:rPr>
                          <w:rFonts w:eastAsiaTheme="minorEastAsia"/>
                          <w:lang w:eastAsia="zh-CN"/>
                        </w:rPr>
                      </w:pPr>
                      <w:r>
                        <w:rPr>
                          <w:rFonts w:eastAsiaTheme="minorEastAsia" w:hint="eastAsia"/>
                          <w:lang w:eastAsia="zh-CN"/>
                        </w:rPr>
                        <w:t>P</w:t>
                      </w:r>
                      <w:r>
                        <w:rPr>
                          <w:rFonts w:eastAsiaTheme="minorEastAsia"/>
                          <w:lang w:eastAsia="zh-CN"/>
                        </w:rPr>
                        <w:t>roposal 2: It is suggested to agree that in order to reduce positioning latency associated with signalling of assistance data (via both broadcast or dedicated signalling), pre-configured assistance data can be considered valid for usage across multiple LPP positioning sessions.</w:t>
                      </w:r>
                    </w:p>
                    <w:p w14:paraId="4916CCA0" w14:textId="77777777" w:rsidR="00D95D6C" w:rsidRDefault="00D95D6C">
                      <w:pPr>
                        <w:rPr>
                          <w:rFonts w:eastAsiaTheme="minorEastAsia"/>
                          <w:lang w:eastAsia="zh-CN"/>
                        </w:rPr>
                      </w:pPr>
                      <w:r>
                        <w:rPr>
                          <w:rFonts w:eastAsiaTheme="minorEastAsia" w:hint="eastAsia"/>
                          <w:lang w:eastAsia="zh-CN"/>
                        </w:rPr>
                        <w:t>F</w:t>
                      </w:r>
                      <w:r>
                        <w:rPr>
                          <w:rFonts w:eastAsiaTheme="minorEastAsia"/>
                          <w:lang w:eastAsia="zh-CN"/>
                        </w:rPr>
                        <w:t>FS spec impact from these proposals</w:t>
                      </w:r>
                    </w:p>
                    <w:p w14:paraId="0AB4F18B" w14:textId="77777777" w:rsidR="00D95D6C" w:rsidRDefault="00D95D6C">
                      <w:pPr>
                        <w:rPr>
                          <w:rFonts w:eastAsiaTheme="minorEastAsia"/>
                          <w:lang w:eastAsia="zh-CN"/>
                        </w:rPr>
                      </w:pPr>
                      <w:r>
                        <w:rPr>
                          <w:rFonts w:eastAsiaTheme="minorEastAsia" w:hint="eastAsia"/>
                          <w:lang w:eastAsia="zh-CN"/>
                        </w:rPr>
                        <w:t>P</w:t>
                      </w:r>
                      <w:r>
                        <w:rPr>
                          <w:rFonts w:eastAsiaTheme="minorEastAsia"/>
                          <w:lang w:eastAsia="zh-CN"/>
                        </w:rPr>
                        <w:t>roposal 3: Pre-configured assistance data (distinct from “pre-defined configuration” as discussed for on-demand PRS) refers to the DL-PRS assistance data (with associated validity criteria) that can be provided to the UE (before or during an ongoing LPP positioning session), to be then utilized for potential positioning measurement at a future time (e.g., for deferred MT-LR). FFS whether to capture this in a spec</w:t>
                      </w:r>
                      <w:r w:rsidR="004D0BA4">
                        <w:rPr>
                          <w:rFonts w:eastAsiaTheme="minorEastAsia" w:hint="eastAsia"/>
                          <w:lang w:eastAsia="zh-CN"/>
                        </w:rPr>
                        <w:t>.</w:t>
                      </w:r>
                    </w:p>
                    <w:p w14:paraId="5AA305AF" w14:textId="77777777" w:rsidR="004D0BA4" w:rsidRDefault="004D0BA4">
                      <w:pPr>
                        <w:rPr>
                          <w:rFonts w:eastAsiaTheme="minorEastAsia"/>
                          <w:lang w:eastAsia="zh-CN"/>
                        </w:rPr>
                      </w:pPr>
                      <w:r>
                        <w:rPr>
                          <w:rFonts w:eastAsiaTheme="minorEastAsia"/>
                          <w:lang w:eastAsia="zh-CN"/>
                        </w:rPr>
                        <w:t>Proposal 4</w:t>
                      </w:r>
                      <w:r>
                        <w:rPr>
                          <w:rFonts w:eastAsiaTheme="minorEastAsia" w:hint="eastAsia"/>
                          <w:lang w:eastAsia="zh-CN"/>
                        </w:rPr>
                        <w:t>：</w:t>
                      </w:r>
                      <w:r>
                        <w:rPr>
                          <w:rFonts w:eastAsiaTheme="minorEastAsia"/>
                          <w:lang w:eastAsia="zh-CN"/>
                        </w:rPr>
                        <w:t xml:space="preserve">Down-prioritize dynamic triggering of a preconfigured SRS at UE in connected mode by </w:t>
                      </w:r>
                      <w:proofErr w:type="spellStart"/>
                      <w:r>
                        <w:rPr>
                          <w:rFonts w:eastAsiaTheme="minorEastAsia"/>
                          <w:lang w:eastAsia="zh-CN"/>
                        </w:rPr>
                        <w:t>gNB</w:t>
                      </w:r>
                      <w:proofErr w:type="spellEnd"/>
                      <w:r>
                        <w:rPr>
                          <w:rFonts w:eastAsiaTheme="minorEastAsia"/>
                          <w:lang w:eastAsia="zh-CN"/>
                        </w:rPr>
                        <w:t xml:space="preserve"> for transmitting SRS based on measurement report provided by UE in R17</w:t>
                      </w:r>
                    </w:p>
                    <w:p w14:paraId="3B1E0083" w14:textId="77777777" w:rsidR="004D0BA4" w:rsidRDefault="004D0BA4">
                      <w:pPr>
                        <w:rPr>
                          <w:rFonts w:eastAsiaTheme="minorEastAsia"/>
                          <w:lang w:eastAsia="zh-CN"/>
                        </w:rPr>
                      </w:pPr>
                    </w:p>
                    <w:p w14:paraId="090677B0" w14:textId="77777777" w:rsidR="00D95D6C" w:rsidRDefault="00D95D6C">
                      <w:pPr>
                        <w:rPr>
                          <w:rFonts w:eastAsiaTheme="minorEastAsia"/>
                          <w:lang w:eastAsia="zh-CN"/>
                        </w:rPr>
                      </w:pPr>
                    </w:p>
                    <w:p w14:paraId="582A4319" w14:textId="77777777" w:rsidR="00D95D6C" w:rsidRDefault="00D95D6C">
                      <w:pPr>
                        <w:rPr>
                          <w:rFonts w:eastAsiaTheme="minorEastAsia"/>
                          <w:lang w:eastAsia="zh-CN"/>
                        </w:rPr>
                      </w:pPr>
                    </w:p>
                    <w:p w14:paraId="685CFDB5" w14:textId="77777777" w:rsidR="00D95D6C" w:rsidRPr="00DE4357" w:rsidRDefault="00D95D6C">
                      <w:pPr>
                        <w:rPr>
                          <w:rFonts w:eastAsiaTheme="minorEastAsia"/>
                          <w:lang w:eastAsia="zh-CN"/>
                        </w:rPr>
                      </w:pPr>
                    </w:p>
                  </w:txbxContent>
                </v:textbox>
              </v:shape>
            </w:pict>
          </mc:Fallback>
        </mc:AlternateContent>
      </w:r>
    </w:p>
    <w:p w14:paraId="70CCAAC5" w14:textId="77777777" w:rsidR="00510101" w:rsidRDefault="00510101" w:rsidP="005C0AE1">
      <w:pPr>
        <w:rPr>
          <w:rFonts w:ascii="Times New Roman" w:eastAsia="等线" w:hAnsi="Times New Roman"/>
          <w:lang w:eastAsia="zh-CN"/>
        </w:rPr>
      </w:pPr>
    </w:p>
    <w:p w14:paraId="76C0308A" w14:textId="77777777" w:rsidR="00DE4357" w:rsidRDefault="00DE4357" w:rsidP="005C0AE1">
      <w:pPr>
        <w:rPr>
          <w:rFonts w:ascii="Times New Roman" w:eastAsia="等线" w:hAnsi="Times New Roman"/>
          <w:lang w:eastAsia="zh-CN"/>
        </w:rPr>
      </w:pPr>
    </w:p>
    <w:p w14:paraId="46130A67" w14:textId="77777777" w:rsidR="00DE4357" w:rsidRDefault="00DE4357" w:rsidP="005C0AE1">
      <w:pPr>
        <w:rPr>
          <w:rFonts w:ascii="Times New Roman" w:eastAsia="等线" w:hAnsi="Times New Roman"/>
          <w:lang w:eastAsia="zh-CN"/>
        </w:rPr>
      </w:pPr>
    </w:p>
    <w:p w14:paraId="6382FD63" w14:textId="77777777" w:rsidR="00DE4357" w:rsidRDefault="00DE4357" w:rsidP="005C0AE1">
      <w:pPr>
        <w:rPr>
          <w:rFonts w:ascii="Times New Roman" w:eastAsia="等线" w:hAnsi="Times New Roman"/>
          <w:lang w:eastAsia="zh-CN"/>
        </w:rPr>
      </w:pPr>
    </w:p>
    <w:p w14:paraId="333FB55A" w14:textId="77777777" w:rsidR="00DE4357" w:rsidRDefault="00DE4357" w:rsidP="005C0AE1">
      <w:pPr>
        <w:rPr>
          <w:rFonts w:ascii="Times New Roman" w:eastAsia="等线" w:hAnsi="Times New Roman"/>
          <w:lang w:eastAsia="zh-CN"/>
        </w:rPr>
      </w:pPr>
    </w:p>
    <w:p w14:paraId="2E1D173C" w14:textId="77777777" w:rsidR="00DE4357" w:rsidRDefault="00DE4357" w:rsidP="005C0AE1">
      <w:pPr>
        <w:rPr>
          <w:rFonts w:ascii="Times New Roman" w:eastAsia="等线" w:hAnsi="Times New Roman"/>
          <w:lang w:eastAsia="zh-CN"/>
        </w:rPr>
      </w:pPr>
    </w:p>
    <w:p w14:paraId="2D1134F6" w14:textId="77777777" w:rsidR="00DE4357" w:rsidRDefault="00DE4357" w:rsidP="005C0AE1">
      <w:pPr>
        <w:rPr>
          <w:rFonts w:ascii="Times New Roman" w:eastAsia="等线" w:hAnsi="Times New Roman"/>
          <w:lang w:eastAsia="zh-CN"/>
        </w:rPr>
      </w:pPr>
    </w:p>
    <w:p w14:paraId="082984E2" w14:textId="77777777" w:rsidR="00DE4357" w:rsidRDefault="00DE4357" w:rsidP="005C0AE1">
      <w:pPr>
        <w:rPr>
          <w:rFonts w:ascii="Times New Roman" w:eastAsia="等线" w:hAnsi="Times New Roman"/>
          <w:lang w:eastAsia="zh-CN"/>
        </w:rPr>
      </w:pPr>
    </w:p>
    <w:p w14:paraId="3BDB7877" w14:textId="77777777" w:rsidR="00DE4357" w:rsidRDefault="00DE4357" w:rsidP="005C0AE1">
      <w:pPr>
        <w:rPr>
          <w:rFonts w:ascii="Times New Roman" w:eastAsia="等线" w:hAnsi="Times New Roman"/>
          <w:lang w:eastAsia="zh-CN"/>
        </w:rPr>
      </w:pPr>
    </w:p>
    <w:p w14:paraId="6DA94711" w14:textId="77777777" w:rsidR="00DE4357" w:rsidRDefault="00DE4357" w:rsidP="005C0AE1">
      <w:pPr>
        <w:rPr>
          <w:rFonts w:ascii="Times New Roman" w:eastAsia="等线" w:hAnsi="Times New Roman"/>
          <w:lang w:eastAsia="zh-CN"/>
        </w:rPr>
      </w:pPr>
    </w:p>
    <w:p w14:paraId="12184F37" w14:textId="77777777" w:rsidR="00510101" w:rsidRPr="00510101" w:rsidRDefault="00954361" w:rsidP="005C0AE1">
      <w:pPr>
        <w:rPr>
          <w:rFonts w:ascii="Times New Roman" w:eastAsia="等线" w:hAnsi="Times New Roman"/>
          <w:lang w:eastAsia="zh-CN"/>
        </w:rPr>
      </w:pPr>
      <w:r>
        <w:rPr>
          <w:rFonts w:ascii="Times New Roman" w:eastAsia="等线" w:hAnsi="Times New Roman"/>
          <w:lang w:eastAsia="zh-CN"/>
        </w:rPr>
        <w:t xml:space="preserve">Noted that still the validity criteria of the usage of the pre-configured assistance data </w:t>
      </w:r>
      <w:proofErr w:type="gramStart"/>
      <w:r>
        <w:rPr>
          <w:rFonts w:ascii="Times New Roman" w:eastAsia="等线" w:hAnsi="Times New Roman"/>
          <w:lang w:eastAsia="zh-CN"/>
        </w:rPr>
        <w:t>has</w:t>
      </w:r>
      <w:proofErr w:type="gramEnd"/>
      <w:r>
        <w:rPr>
          <w:rFonts w:ascii="Times New Roman" w:eastAsia="等线" w:hAnsi="Times New Roman"/>
          <w:lang w:eastAsia="zh-CN"/>
        </w:rPr>
        <w:t xml:space="preserve"> not been determined in the RAN2. Also, recently SA2 introduced the concept of the multiple QoS flow. </w:t>
      </w:r>
      <w:r w:rsidR="00C62416">
        <w:rPr>
          <w:rFonts w:ascii="Times New Roman" w:eastAsia="等线" w:hAnsi="Times New Roman"/>
          <w:lang w:eastAsia="zh-CN"/>
        </w:rPr>
        <w:t>In this contribution, we would like to</w:t>
      </w:r>
      <w:r w:rsidR="00A27161">
        <w:rPr>
          <w:rFonts w:ascii="Times New Roman" w:eastAsia="等线" w:hAnsi="Times New Roman"/>
          <w:lang w:eastAsia="zh-CN"/>
        </w:rPr>
        <w:t xml:space="preserve"> </w:t>
      </w:r>
      <w:r>
        <w:rPr>
          <w:rFonts w:ascii="Times New Roman" w:eastAsia="等线" w:hAnsi="Times New Roman"/>
          <w:lang w:eastAsia="zh-CN"/>
        </w:rPr>
        <w:t>discuss our views on these two topics.</w:t>
      </w:r>
    </w:p>
    <w:p w14:paraId="49A3A428" w14:textId="77777777" w:rsidR="00AC3EE8" w:rsidRPr="007444A2" w:rsidRDefault="00AC3EE8" w:rsidP="00AC3EE8">
      <w:pPr>
        <w:pStyle w:val="1"/>
        <w:keepNext/>
        <w:keepLines/>
        <w:widowControl/>
        <w:numPr>
          <w:ilvl w:val="0"/>
          <w:numId w:val="1"/>
        </w:numPr>
        <w:tabs>
          <w:tab w:val="num" w:pos="432"/>
        </w:tabs>
        <w:overflowPunct w:val="0"/>
        <w:autoSpaceDE w:val="0"/>
        <w:autoSpaceDN w:val="0"/>
        <w:adjustRightInd w:val="0"/>
        <w:textAlignment w:val="baseline"/>
        <w:rPr>
          <w:szCs w:val="36"/>
          <w:lang w:eastAsia="zh-CN"/>
        </w:rPr>
      </w:pPr>
      <w:r w:rsidRPr="007444A2">
        <w:rPr>
          <w:szCs w:val="36"/>
          <w:lang w:eastAsia="zh-CN"/>
        </w:rPr>
        <w:t>Discussion</w:t>
      </w:r>
    </w:p>
    <w:p w14:paraId="25DD6EB2" w14:textId="77777777" w:rsidR="00801C43" w:rsidRDefault="00801C43" w:rsidP="00D80F75">
      <w:pPr>
        <w:rPr>
          <w:rFonts w:ascii="Times New Roman" w:eastAsia="等线" w:hAnsi="Times New Roman"/>
          <w:b/>
          <w:bCs/>
          <w:lang w:eastAsia="zh-CN"/>
        </w:rPr>
      </w:pPr>
    </w:p>
    <w:p w14:paraId="3AEC662D" w14:textId="77777777" w:rsidR="003A01FB" w:rsidRDefault="00801C43" w:rsidP="00801C43">
      <w:pPr>
        <w:pStyle w:val="2"/>
        <w:rPr>
          <w:sz w:val="28"/>
          <w:lang w:eastAsia="zh-CN"/>
        </w:rPr>
      </w:pPr>
      <w:r w:rsidRPr="003556CE">
        <w:rPr>
          <w:sz w:val="28"/>
          <w:lang w:eastAsia="zh-CN"/>
        </w:rPr>
        <w:t>Latency reduction regarding t</w:t>
      </w:r>
      <w:r>
        <w:rPr>
          <w:sz w:val="28"/>
          <w:lang w:eastAsia="zh-CN"/>
        </w:rPr>
        <w:t>he</w:t>
      </w:r>
      <w:r w:rsidRPr="003556CE">
        <w:rPr>
          <w:sz w:val="28"/>
          <w:lang w:eastAsia="zh-CN"/>
        </w:rPr>
        <w:t xml:space="preserve"> </w:t>
      </w:r>
      <w:r>
        <w:rPr>
          <w:sz w:val="28"/>
          <w:lang w:eastAsia="zh-CN"/>
        </w:rPr>
        <w:t>pre-</w:t>
      </w:r>
      <w:r>
        <w:rPr>
          <w:rFonts w:hint="eastAsia"/>
          <w:sz w:val="28"/>
          <w:lang w:eastAsia="zh-CN"/>
        </w:rPr>
        <w:t>con</w:t>
      </w:r>
      <w:r>
        <w:rPr>
          <w:sz w:val="28"/>
          <w:lang w:eastAsia="zh-CN"/>
        </w:rPr>
        <w:t>figuration of the assistance data</w:t>
      </w:r>
    </w:p>
    <w:p w14:paraId="1A189914" w14:textId="77777777" w:rsidR="001009FE" w:rsidRDefault="006B3E29" w:rsidP="00801C43">
      <w:pPr>
        <w:rPr>
          <w:rFonts w:ascii="Times New Roman" w:eastAsia="等线" w:hAnsi="Times New Roman"/>
          <w:lang w:eastAsia="zh-CN"/>
        </w:rPr>
      </w:pPr>
      <w:r>
        <w:rPr>
          <w:rFonts w:ascii="Times New Roman" w:eastAsia="等线" w:hAnsi="Times New Roman"/>
          <w:lang w:eastAsia="zh-CN"/>
        </w:rPr>
        <w:t xml:space="preserve">As mentioned in the first part, in the RAN2 #115e meeting, </w:t>
      </w:r>
      <w:r w:rsidR="00801C43" w:rsidRPr="00801C43">
        <w:rPr>
          <w:rFonts w:ascii="Times New Roman" w:eastAsia="等线" w:hAnsi="Times New Roman"/>
          <w:lang w:eastAsia="zh-CN"/>
        </w:rPr>
        <w:t xml:space="preserve">it was agreed </w:t>
      </w:r>
      <w:r w:rsidR="001009FE">
        <w:rPr>
          <w:rFonts w:ascii="Times New Roman" w:eastAsia="等线" w:hAnsi="Times New Roman"/>
          <w:lang w:eastAsia="zh-CN"/>
        </w:rPr>
        <w:t>to consider at least following</w:t>
      </w:r>
      <w:r>
        <w:rPr>
          <w:rFonts w:ascii="Times New Roman" w:eastAsia="等线" w:hAnsi="Times New Roman"/>
          <w:lang w:eastAsia="zh-CN"/>
        </w:rPr>
        <w:t xml:space="preserve"> validity criteria</w:t>
      </w:r>
      <w:r>
        <w:rPr>
          <w:rFonts w:ascii="Times New Roman" w:eastAsia="等线" w:hAnsi="Times New Roman" w:hint="eastAsia"/>
          <w:lang w:eastAsia="zh-CN"/>
        </w:rPr>
        <w:t>/</w:t>
      </w:r>
      <w:r>
        <w:rPr>
          <w:rFonts w:ascii="Times New Roman" w:eastAsia="等线" w:hAnsi="Times New Roman"/>
          <w:lang w:eastAsia="zh-CN"/>
        </w:rPr>
        <w:t>conditions for</w:t>
      </w:r>
      <w:r w:rsidR="00801C43" w:rsidRPr="00801C43">
        <w:rPr>
          <w:rFonts w:ascii="Times New Roman" w:eastAsia="等线" w:hAnsi="Times New Roman"/>
          <w:lang w:eastAsia="zh-CN"/>
        </w:rPr>
        <w:t xml:space="preserve"> pre-configuration of assistance data to the UE</w:t>
      </w:r>
      <w:r w:rsidR="001009FE">
        <w:rPr>
          <w:rFonts w:ascii="Times New Roman" w:eastAsia="等线" w:hAnsi="Times New Roman"/>
          <w:lang w:eastAsia="zh-CN"/>
        </w:rPr>
        <w:t>:</w:t>
      </w:r>
    </w:p>
    <w:p w14:paraId="3CB547BE" w14:textId="77777777" w:rsidR="001009FE" w:rsidRPr="0072050A" w:rsidRDefault="001009FE" w:rsidP="001009FE">
      <w:pPr>
        <w:numPr>
          <w:ilvl w:val="0"/>
          <w:numId w:val="27"/>
        </w:numPr>
        <w:rPr>
          <w:rFonts w:ascii="Times New Roman" w:eastAsia="等线" w:hAnsi="Times New Roman"/>
          <w:lang w:eastAsia="zh-CN"/>
        </w:rPr>
      </w:pPr>
      <w:r w:rsidRPr="0072050A">
        <w:rPr>
          <w:rFonts w:ascii="Times New Roman" w:eastAsia="等线" w:hAnsi="Times New Roman"/>
          <w:lang w:eastAsia="zh-CN"/>
        </w:rPr>
        <w:t xml:space="preserve">Option A: </w:t>
      </w:r>
      <w:r w:rsidRPr="0072050A">
        <w:rPr>
          <w:rFonts w:ascii="Times New Roman" w:hAnsi="Times New Roman"/>
        </w:rPr>
        <w:t>based on a validity area (</w:t>
      </w:r>
      <w:proofErr w:type="gramStart"/>
      <w:r w:rsidRPr="0072050A">
        <w:rPr>
          <w:rFonts w:ascii="Times New Roman" w:hAnsi="Times New Roman"/>
        </w:rPr>
        <w:t>e.g.</w:t>
      </w:r>
      <w:proofErr w:type="gramEnd"/>
      <w:r w:rsidRPr="0072050A">
        <w:rPr>
          <w:rFonts w:ascii="Times New Roman" w:hAnsi="Times New Roman"/>
        </w:rPr>
        <w:t xml:space="preserve"> a list of cells)</w:t>
      </w:r>
    </w:p>
    <w:p w14:paraId="118E15B3" w14:textId="77777777" w:rsidR="001009FE" w:rsidRPr="0072050A" w:rsidRDefault="001009FE" w:rsidP="001009FE">
      <w:pPr>
        <w:numPr>
          <w:ilvl w:val="0"/>
          <w:numId w:val="27"/>
        </w:numPr>
        <w:rPr>
          <w:rFonts w:ascii="Times New Roman" w:eastAsia="等线" w:hAnsi="Times New Roman"/>
          <w:lang w:eastAsia="zh-CN"/>
        </w:rPr>
      </w:pPr>
      <w:r w:rsidRPr="0072050A">
        <w:rPr>
          <w:rFonts w:ascii="Times New Roman" w:hAnsi="Times New Roman"/>
          <w:lang w:eastAsia="zh-CN"/>
        </w:rPr>
        <w:t>Option B: based on</w:t>
      </w:r>
      <w:r w:rsidR="00A12270" w:rsidRPr="0072050A">
        <w:rPr>
          <w:rFonts w:ascii="Times New Roman" w:hAnsi="Times New Roman"/>
          <w:lang w:eastAsia="zh-CN"/>
        </w:rPr>
        <w:t xml:space="preserve"> a (configured) </w:t>
      </w:r>
      <w:r w:rsidR="00A12270" w:rsidRPr="0072050A">
        <w:rPr>
          <w:rFonts w:ascii="Times New Roman" w:hAnsi="Times New Roman"/>
        </w:rPr>
        <w:t>validity timer or a numerical limit on number of times it is utilized.</w:t>
      </w:r>
    </w:p>
    <w:p w14:paraId="12E3270E" w14:textId="77777777" w:rsidR="00A12270" w:rsidRPr="0072050A" w:rsidRDefault="00A12270" w:rsidP="001009FE">
      <w:pPr>
        <w:numPr>
          <w:ilvl w:val="0"/>
          <w:numId w:val="27"/>
        </w:numPr>
        <w:rPr>
          <w:rFonts w:ascii="Times New Roman" w:eastAsia="等线" w:hAnsi="Times New Roman"/>
          <w:lang w:eastAsia="zh-CN"/>
        </w:rPr>
      </w:pPr>
      <w:r w:rsidRPr="0072050A">
        <w:rPr>
          <w:rFonts w:ascii="Times New Roman" w:hAnsi="Times New Roman"/>
          <w:lang w:eastAsia="zh-CN"/>
        </w:rPr>
        <w:t xml:space="preserve">Option C: </w:t>
      </w:r>
      <w:r w:rsidR="0072050A">
        <w:rPr>
          <w:rFonts w:ascii="Times New Roman" w:hAnsi="Times New Roman"/>
        </w:rPr>
        <w:t>b</w:t>
      </w:r>
      <w:r w:rsidRPr="0072050A">
        <w:rPr>
          <w:rFonts w:ascii="Times New Roman" w:hAnsi="Times New Roman"/>
        </w:rPr>
        <w:t>ased on explicit modification or release from the LMF/NG-RAN</w:t>
      </w:r>
    </w:p>
    <w:p w14:paraId="2F5E1250" w14:textId="77777777" w:rsidR="001009FE" w:rsidRPr="0072050A" w:rsidRDefault="00A04029" w:rsidP="00A04029">
      <w:pPr>
        <w:numPr>
          <w:ilvl w:val="0"/>
          <w:numId w:val="27"/>
        </w:numPr>
        <w:rPr>
          <w:rFonts w:ascii="Times New Roman" w:eastAsia="等线" w:hAnsi="Times New Roman"/>
          <w:lang w:eastAsia="zh-CN"/>
        </w:rPr>
      </w:pPr>
      <w:r w:rsidRPr="0072050A">
        <w:rPr>
          <w:rFonts w:ascii="Times New Roman" w:hAnsi="Times New Roman"/>
        </w:rPr>
        <w:t xml:space="preserve">Option D: </w:t>
      </w:r>
      <w:r w:rsidR="0072050A">
        <w:rPr>
          <w:rFonts w:ascii="Times New Roman" w:hAnsi="Times New Roman"/>
        </w:rPr>
        <w:t>b</w:t>
      </w:r>
      <w:r w:rsidRPr="0072050A">
        <w:rPr>
          <w:rFonts w:ascii="Times New Roman" w:hAnsi="Times New Roman"/>
        </w:rPr>
        <w:t>ased on the UE’s current location and/or the time</w:t>
      </w:r>
    </w:p>
    <w:p w14:paraId="46F152D1" w14:textId="77777777" w:rsidR="001009FE" w:rsidRDefault="001009FE" w:rsidP="00801C43">
      <w:pPr>
        <w:rPr>
          <w:rFonts w:ascii="Times New Roman" w:eastAsia="等线" w:hAnsi="Times New Roman"/>
          <w:lang w:eastAsia="zh-CN"/>
        </w:rPr>
      </w:pPr>
    </w:p>
    <w:p w14:paraId="3302E7E7" w14:textId="77777777" w:rsidR="00A04029" w:rsidRDefault="00242F0C" w:rsidP="00801C43">
      <w:pPr>
        <w:rPr>
          <w:rFonts w:ascii="Times New Roman" w:eastAsia="等线" w:hAnsi="Times New Roman"/>
          <w:lang w:eastAsia="zh-CN"/>
        </w:rPr>
      </w:pPr>
      <w:r>
        <w:rPr>
          <w:rFonts w:ascii="Times New Roman" w:eastAsia="等线" w:hAnsi="Times New Roman"/>
          <w:lang w:eastAsia="zh-CN"/>
        </w:rPr>
        <w:t xml:space="preserve">In our opinion, </w:t>
      </w:r>
      <w:proofErr w:type="gramStart"/>
      <w:r>
        <w:rPr>
          <w:rFonts w:ascii="Times New Roman" w:eastAsia="等线" w:hAnsi="Times New Roman"/>
          <w:lang w:eastAsia="zh-CN"/>
        </w:rPr>
        <w:t>whether or not</w:t>
      </w:r>
      <w:proofErr w:type="gramEnd"/>
      <w:r>
        <w:rPr>
          <w:rFonts w:ascii="Times New Roman" w:eastAsia="等线" w:hAnsi="Times New Roman"/>
          <w:lang w:eastAsia="zh-CN"/>
        </w:rPr>
        <w:t xml:space="preserve"> to make agreements on the above options</w:t>
      </w:r>
      <w:r w:rsidR="00A14F06">
        <w:rPr>
          <w:rFonts w:ascii="Times New Roman" w:eastAsia="等线" w:hAnsi="Times New Roman"/>
          <w:lang w:eastAsia="zh-CN"/>
        </w:rPr>
        <w:t xml:space="preserve"> should investigate if they could bring benefit</w:t>
      </w:r>
      <w:r w:rsidR="00087AE3">
        <w:rPr>
          <w:rFonts w:ascii="Times New Roman" w:eastAsia="等线" w:hAnsi="Times New Roman"/>
          <w:lang w:eastAsia="zh-CN"/>
        </w:rPr>
        <w:t>s</w:t>
      </w:r>
      <w:r w:rsidR="00A14F06">
        <w:rPr>
          <w:rFonts w:ascii="Times New Roman" w:eastAsia="等线" w:hAnsi="Times New Roman"/>
          <w:lang w:eastAsia="zh-CN"/>
        </w:rPr>
        <w:t xml:space="preserve"> to the latency reduction </w:t>
      </w:r>
      <w:r w:rsidR="00087AE3">
        <w:rPr>
          <w:rFonts w:ascii="Times New Roman" w:eastAsia="等线" w:hAnsi="Times New Roman"/>
          <w:lang w:eastAsia="zh-CN"/>
        </w:rPr>
        <w:t>for</w:t>
      </w:r>
      <w:r w:rsidR="00A14F06">
        <w:rPr>
          <w:rFonts w:ascii="Times New Roman" w:eastAsia="等线" w:hAnsi="Times New Roman"/>
          <w:lang w:eastAsia="zh-CN"/>
        </w:rPr>
        <w:t xml:space="preserve"> the</w:t>
      </w:r>
      <w:r w:rsidR="00087AE3">
        <w:rPr>
          <w:rFonts w:ascii="Times New Roman" w:eastAsia="等线" w:hAnsi="Times New Roman"/>
          <w:lang w:eastAsia="zh-CN"/>
        </w:rPr>
        <w:t xml:space="preserve"> NR</w:t>
      </w:r>
      <w:r w:rsidR="00A14F06">
        <w:rPr>
          <w:rFonts w:ascii="Times New Roman" w:eastAsia="等线" w:hAnsi="Times New Roman"/>
          <w:lang w:eastAsia="zh-CN"/>
        </w:rPr>
        <w:t xml:space="preserve"> positioning</w:t>
      </w:r>
      <w:r w:rsidR="00087AE3">
        <w:rPr>
          <w:rFonts w:ascii="Times New Roman" w:eastAsia="等线" w:hAnsi="Times New Roman"/>
          <w:lang w:eastAsia="zh-CN"/>
        </w:rPr>
        <w:t>.</w:t>
      </w:r>
      <w:r w:rsidR="006242DE">
        <w:rPr>
          <w:rFonts w:ascii="Times New Roman" w:eastAsia="等线" w:hAnsi="Times New Roman"/>
          <w:lang w:eastAsia="zh-CN"/>
        </w:rPr>
        <w:t xml:space="preserve"> Regarding Option A, </w:t>
      </w:r>
      <w:r w:rsidR="00A74AD1">
        <w:rPr>
          <w:rFonts w:ascii="Times New Roman" w:eastAsia="等线" w:hAnsi="Times New Roman"/>
          <w:lang w:eastAsia="zh-CN"/>
        </w:rPr>
        <w:t>the</w:t>
      </w:r>
      <w:r w:rsidR="006242DE">
        <w:rPr>
          <w:rFonts w:ascii="Times New Roman" w:eastAsia="等线" w:hAnsi="Times New Roman"/>
          <w:lang w:eastAsia="zh-CN"/>
        </w:rPr>
        <w:t xml:space="preserve"> coverage area</w:t>
      </w:r>
      <w:r w:rsidR="00A74AD1">
        <w:rPr>
          <w:rFonts w:ascii="Times New Roman" w:eastAsia="等线" w:hAnsi="Times New Roman"/>
          <w:lang w:eastAsia="zh-CN"/>
        </w:rPr>
        <w:t xml:space="preserve"> of TRPs</w:t>
      </w:r>
      <w:r w:rsidR="006242DE">
        <w:rPr>
          <w:rFonts w:ascii="Times New Roman" w:eastAsia="等线" w:hAnsi="Times New Roman"/>
          <w:lang w:eastAsia="zh-CN"/>
        </w:rPr>
        <w:t xml:space="preserve"> is limited, when UE leaves a certain </w:t>
      </w:r>
      <w:r w:rsidR="00E05E8E">
        <w:rPr>
          <w:rFonts w:ascii="Times New Roman" w:eastAsia="等线" w:hAnsi="Times New Roman"/>
          <w:lang w:eastAsia="zh-CN"/>
        </w:rPr>
        <w:t>area, the TRP assigned</w:t>
      </w:r>
      <w:r w:rsidR="006616B2">
        <w:rPr>
          <w:rFonts w:ascii="Times New Roman" w:eastAsia="等线" w:hAnsi="Times New Roman"/>
          <w:lang w:eastAsia="zh-CN"/>
        </w:rPr>
        <w:t xml:space="preserve"> already</w:t>
      </w:r>
      <w:r w:rsidR="00E05E8E">
        <w:rPr>
          <w:rFonts w:ascii="Times New Roman" w:eastAsia="等线" w:hAnsi="Times New Roman"/>
          <w:lang w:eastAsia="zh-CN"/>
        </w:rPr>
        <w:t xml:space="preserve"> and the corresponding PRS configuration may be no longer suitable. In such cases, the UE should not use them for positioning. Similarly, if the PRS is only broadcast by TR</w:t>
      </w:r>
      <w:r w:rsidR="0072050A">
        <w:rPr>
          <w:rFonts w:ascii="Times New Roman" w:eastAsia="等线" w:hAnsi="Times New Roman"/>
          <w:lang w:eastAsia="zh-CN"/>
        </w:rPr>
        <w:t xml:space="preserve">P periodically or in certain time duration, </w:t>
      </w:r>
      <w:r w:rsidR="005767C3">
        <w:rPr>
          <w:rFonts w:ascii="Times New Roman" w:eastAsia="等线" w:hAnsi="Times New Roman"/>
          <w:lang w:eastAsia="zh-CN"/>
        </w:rPr>
        <w:t>e.g., for energy saving purposes, it also makes sense to configure the validity timer or numerical limit on number of times to be utilized to UEs</w:t>
      </w:r>
      <w:r w:rsidR="009768B6">
        <w:rPr>
          <w:rFonts w:ascii="Times New Roman" w:eastAsia="等线" w:hAnsi="Times New Roman"/>
          <w:lang w:eastAsia="zh-CN"/>
        </w:rPr>
        <w:t xml:space="preserve"> to. For Option C, it could be triggered in emergency event, such as failure of PRS </w:t>
      </w:r>
      <w:r w:rsidR="009768B6">
        <w:rPr>
          <w:rFonts w:ascii="Times New Roman" w:eastAsia="等线" w:hAnsi="Times New Roman"/>
          <w:lang w:eastAsia="zh-CN"/>
        </w:rPr>
        <w:lastRenderedPageBreak/>
        <w:t>transmission or the TPR, or the LMF/NG-RAN recognize that PRS configuration is improperly set</w:t>
      </w:r>
      <w:r w:rsidR="00687470">
        <w:rPr>
          <w:rFonts w:ascii="Times New Roman" w:eastAsia="等线" w:hAnsi="Times New Roman"/>
          <w:lang w:eastAsia="zh-CN"/>
        </w:rPr>
        <w:t xml:space="preserve">. As a result, we prefer three options as the validity condition/criteria for applying the pre-configured AD for positioning. For Option D, we still think that the concept is overlapped with Option A/B, it is reluctant to agree it. </w:t>
      </w:r>
    </w:p>
    <w:p w14:paraId="118769CE" w14:textId="77777777" w:rsidR="00801C43" w:rsidRDefault="0028053A" w:rsidP="00687470">
      <w:pPr>
        <w:rPr>
          <w:lang w:eastAsia="zh-CN"/>
        </w:rPr>
      </w:pPr>
      <w:r w:rsidRPr="0028053A">
        <w:rPr>
          <w:rFonts w:ascii="Times New Roman" w:eastAsia="等线" w:hAnsi="Times New Roman" w:hint="eastAsia"/>
          <w:b/>
          <w:bCs/>
          <w:lang w:eastAsia="zh-CN"/>
        </w:rPr>
        <w:t>P</w:t>
      </w:r>
      <w:r w:rsidRPr="0028053A">
        <w:rPr>
          <w:rFonts w:ascii="Times New Roman" w:eastAsia="等线" w:hAnsi="Times New Roman"/>
          <w:b/>
          <w:bCs/>
          <w:lang w:eastAsia="zh-CN"/>
        </w:rPr>
        <w:t xml:space="preserve">roposal </w:t>
      </w:r>
      <w:r w:rsidR="00DF0AA3">
        <w:rPr>
          <w:rFonts w:ascii="Times New Roman" w:eastAsia="等线" w:hAnsi="Times New Roman"/>
          <w:b/>
          <w:bCs/>
          <w:lang w:eastAsia="zh-CN"/>
        </w:rPr>
        <w:t>1</w:t>
      </w:r>
      <w:r w:rsidRPr="0028053A">
        <w:rPr>
          <w:rFonts w:ascii="Times New Roman" w:eastAsia="等线" w:hAnsi="Times New Roman"/>
          <w:b/>
          <w:bCs/>
          <w:lang w:eastAsia="zh-CN"/>
        </w:rPr>
        <w:t xml:space="preserve">: </w:t>
      </w:r>
      <w:r w:rsidR="00C83691">
        <w:rPr>
          <w:rFonts w:ascii="Times New Roman" w:eastAsia="等线" w:hAnsi="Times New Roman"/>
          <w:b/>
          <w:bCs/>
          <w:lang w:eastAsia="zh-CN"/>
        </w:rPr>
        <w:t xml:space="preserve">RAN2 to agree that the </w:t>
      </w:r>
      <w:r w:rsidRPr="0028053A">
        <w:rPr>
          <w:rFonts w:ascii="Times New Roman" w:eastAsia="等线" w:hAnsi="Times New Roman"/>
          <w:b/>
          <w:bCs/>
          <w:lang w:eastAsia="zh-CN"/>
        </w:rPr>
        <w:t>validity condition(s)</w:t>
      </w:r>
      <w:r w:rsidR="00687470">
        <w:rPr>
          <w:rFonts w:ascii="Times New Roman" w:eastAsia="等线" w:hAnsi="Times New Roman"/>
          <w:b/>
          <w:bCs/>
          <w:lang w:eastAsia="zh-CN"/>
        </w:rPr>
        <w:t xml:space="preserve"> A (validity area), B (validity timer or a numerical limit on number of times the AD is utilized) and C (explicit modification or releases from the LMF/NG-RAN)</w:t>
      </w:r>
      <w:r w:rsidR="00C83691">
        <w:rPr>
          <w:rFonts w:ascii="Times New Roman" w:eastAsia="等线" w:hAnsi="Times New Roman"/>
          <w:b/>
          <w:bCs/>
          <w:lang w:eastAsia="zh-CN"/>
        </w:rPr>
        <w:t xml:space="preserve"> of the pre-configured positioning assistance data</w:t>
      </w:r>
      <w:r w:rsidR="00687470">
        <w:rPr>
          <w:rFonts w:ascii="Times New Roman" w:eastAsia="等线" w:hAnsi="Times New Roman"/>
          <w:b/>
          <w:bCs/>
          <w:lang w:eastAsia="zh-CN"/>
        </w:rPr>
        <w:t>.</w:t>
      </w:r>
      <w:r w:rsidRPr="0028053A">
        <w:rPr>
          <w:rFonts w:ascii="Times New Roman" w:eastAsia="等线" w:hAnsi="Times New Roman"/>
          <w:b/>
          <w:bCs/>
          <w:lang w:eastAsia="zh-CN"/>
        </w:rPr>
        <w:t xml:space="preserve"> </w:t>
      </w:r>
    </w:p>
    <w:p w14:paraId="12F2B1FF" w14:textId="77777777" w:rsidR="00801C43" w:rsidRDefault="00801C43" w:rsidP="00801C43">
      <w:pPr>
        <w:rPr>
          <w:lang w:eastAsia="zh-CN"/>
        </w:rPr>
      </w:pPr>
    </w:p>
    <w:p w14:paraId="03A332EC" w14:textId="77777777" w:rsidR="00801C43" w:rsidRDefault="00C04DBD" w:rsidP="00361704">
      <w:pPr>
        <w:pStyle w:val="2"/>
        <w:rPr>
          <w:sz w:val="28"/>
          <w:lang w:eastAsia="zh-CN"/>
        </w:rPr>
      </w:pPr>
      <w:r w:rsidRPr="00361704">
        <w:rPr>
          <w:sz w:val="28"/>
          <w:lang w:eastAsia="zh-CN"/>
        </w:rPr>
        <w:t>multiple QoS class</w:t>
      </w:r>
    </w:p>
    <w:p w14:paraId="26E52C73" w14:textId="77777777" w:rsidR="00DF0AA3" w:rsidRDefault="00C7524A" w:rsidP="005C6DE2">
      <w:pPr>
        <w:rPr>
          <w:rFonts w:ascii="Times New Roman" w:eastAsia="等线" w:hAnsi="Times New Roman"/>
          <w:lang w:eastAsia="zh-CN"/>
        </w:rPr>
      </w:pPr>
      <w:r>
        <w:rPr>
          <w:rFonts w:ascii="Times New Roman" w:eastAsia="等线" w:hAnsi="Times New Roman"/>
          <w:lang w:eastAsia="zh-CN"/>
        </w:rPr>
        <w:t>I</w:t>
      </w:r>
      <w:r>
        <w:rPr>
          <w:rFonts w:ascii="Times New Roman" w:eastAsia="等线" w:hAnsi="Times New Roman" w:hint="eastAsia"/>
          <w:lang w:eastAsia="zh-CN"/>
        </w:rPr>
        <w:t>n</w:t>
      </w:r>
      <w:r>
        <w:rPr>
          <w:rFonts w:ascii="Times New Roman" w:eastAsia="等线" w:hAnsi="Times New Roman"/>
          <w:lang w:eastAsia="zh-CN"/>
        </w:rPr>
        <w:t xml:space="preserve"> the SA2 #145e meeting, the multiple QoS flow class was introduced for the deferred location request</w:t>
      </w:r>
      <w:r w:rsidR="00DF0AA3">
        <w:rPr>
          <w:rFonts w:ascii="Times New Roman" w:eastAsia="等线" w:hAnsi="Times New Roman"/>
          <w:lang w:eastAsia="zh-CN"/>
        </w:rPr>
        <w:t>, according to S2-2105125</w:t>
      </w:r>
      <w:r w:rsidR="00D54AA4">
        <w:rPr>
          <w:rFonts w:ascii="Times New Roman" w:eastAsia="等线" w:hAnsi="Times New Roman"/>
          <w:lang w:eastAsia="zh-CN"/>
        </w:rPr>
        <w:t>. Specifically, when the multiple QoS class is applied, if the location estimate does not fulfil the most stringent QoS requirements, LMF may trigger another location estimation request with less stringent QoS requirement. Such process could be iterated until the least stringent QoS requirements are tried</w:t>
      </w:r>
      <w:r w:rsidR="00DF0AA3">
        <w:rPr>
          <w:rFonts w:ascii="Times New Roman" w:eastAsia="等线" w:hAnsi="Times New Roman"/>
          <w:lang w:eastAsia="zh-CN"/>
        </w:rPr>
        <w:t xml:space="preserve">. As could be found, the purpose of the SA2 to introduce the multiple QoS class is only for the convenience of the LMF to trigger another location estimation request quicker. </w:t>
      </w:r>
      <w:r w:rsidR="0094231E">
        <w:rPr>
          <w:rFonts w:ascii="Times New Roman" w:eastAsia="等线" w:hAnsi="Times New Roman"/>
          <w:lang w:eastAsia="zh-CN"/>
        </w:rPr>
        <w:t>Before sending another location estimation request, t</w:t>
      </w:r>
      <w:r w:rsidR="00DF0AA3">
        <w:rPr>
          <w:rFonts w:ascii="Times New Roman" w:eastAsia="等线" w:hAnsi="Times New Roman"/>
          <w:lang w:eastAsia="zh-CN"/>
        </w:rPr>
        <w:t>here is no need to send the information of failure of meeting the primary QoS class towards the LCS client.</w:t>
      </w:r>
    </w:p>
    <w:p w14:paraId="40E711C4" w14:textId="77777777" w:rsidR="00DF0AA3" w:rsidRPr="0094231E" w:rsidRDefault="00DF0AA3" w:rsidP="005C6DE2">
      <w:pPr>
        <w:rPr>
          <w:rFonts w:ascii="Times New Roman" w:eastAsia="等线" w:hAnsi="Times New Roman"/>
          <w:lang w:eastAsia="zh-CN"/>
        </w:rPr>
      </w:pPr>
      <w:r w:rsidRPr="00DF0AA3">
        <w:rPr>
          <w:rFonts w:ascii="Times New Roman" w:eastAsia="等线" w:hAnsi="Times New Roman" w:hint="eastAsia"/>
          <w:b/>
          <w:bCs/>
          <w:lang w:eastAsia="zh-CN"/>
        </w:rPr>
        <w:t>O</w:t>
      </w:r>
      <w:r w:rsidRPr="00DF0AA3">
        <w:rPr>
          <w:rFonts w:ascii="Times New Roman" w:eastAsia="等线" w:hAnsi="Times New Roman"/>
          <w:b/>
          <w:bCs/>
          <w:lang w:eastAsia="zh-CN"/>
        </w:rPr>
        <w:t xml:space="preserve">bservation 1: the purpose of the SA2 to introduce the multiple QoS class is only for the convenience of the LMF to trigger another location estimation request quicker. </w:t>
      </w:r>
      <w:r w:rsidR="0094231E" w:rsidRPr="0094231E">
        <w:rPr>
          <w:rFonts w:ascii="Times New Roman" w:eastAsia="等线" w:hAnsi="Times New Roman"/>
          <w:b/>
          <w:bCs/>
          <w:lang w:eastAsia="zh-CN"/>
        </w:rPr>
        <w:t>Before sending another location estimation request, there is no need to send the information of failure of meeting the primary QoS class towards the LCS client.</w:t>
      </w:r>
    </w:p>
    <w:p w14:paraId="7BA16BCF" w14:textId="77777777" w:rsidR="005C6DE2" w:rsidRDefault="00AC2C23" w:rsidP="005C6DE2">
      <w:pPr>
        <w:rPr>
          <w:rFonts w:ascii="Times New Roman" w:eastAsia="等线" w:hAnsi="Times New Roman"/>
          <w:lang w:eastAsia="zh-CN"/>
        </w:rPr>
      </w:pPr>
      <w:r>
        <w:rPr>
          <w:rFonts w:ascii="Times New Roman" w:eastAsia="等线" w:hAnsi="Times New Roman"/>
          <w:lang w:eastAsia="zh-CN"/>
        </w:rPr>
        <w:t>However, according to the current TS 37.355, even though the QoS requirements were not fulfilled, the target device is still able to send the location information back to the LMF</w:t>
      </w:r>
      <w:r w:rsidR="004E43FC">
        <w:rPr>
          <w:rFonts w:ascii="Times New Roman" w:eastAsia="等线" w:hAnsi="Times New Roman"/>
          <w:lang w:eastAsia="zh-CN"/>
        </w:rPr>
        <w:t xml:space="preserve"> without indication of</w:t>
      </w:r>
      <w:r w:rsidR="008A7DAD">
        <w:rPr>
          <w:rFonts w:ascii="Times New Roman" w:eastAsia="等线" w:hAnsi="Times New Roman"/>
          <w:lang w:eastAsia="zh-CN"/>
        </w:rPr>
        <w:t xml:space="preserve"> </w:t>
      </w:r>
      <w:proofErr w:type="gramStart"/>
      <w:r w:rsidR="008A7DAD">
        <w:rPr>
          <w:rFonts w:ascii="Times New Roman" w:eastAsia="等线" w:hAnsi="Times New Roman"/>
          <w:lang w:eastAsia="zh-CN"/>
        </w:rPr>
        <w:t>whether or not</w:t>
      </w:r>
      <w:proofErr w:type="gramEnd"/>
      <w:r w:rsidR="008A7DAD">
        <w:rPr>
          <w:rFonts w:ascii="Times New Roman" w:eastAsia="等线" w:hAnsi="Times New Roman"/>
          <w:lang w:eastAsia="zh-CN"/>
        </w:rPr>
        <w:t xml:space="preserve"> the required QoS being met, </w:t>
      </w:r>
      <w:r w:rsidR="000654D3">
        <w:rPr>
          <w:rFonts w:ascii="Times New Roman" w:eastAsia="等线" w:hAnsi="Times New Roman"/>
          <w:lang w:eastAsia="zh-CN"/>
        </w:rPr>
        <w:t>as stated as follows:</w:t>
      </w:r>
    </w:p>
    <w:p w14:paraId="7AB1DBB5" w14:textId="77777777" w:rsidR="000654D3" w:rsidRDefault="000654D3" w:rsidP="005C6DE2">
      <w:pPr>
        <w:rPr>
          <w:rFonts w:ascii="Times New Roman" w:eastAsia="等线" w:hAnsi="Times New Roman"/>
          <w:lang w:eastAsia="zh-CN"/>
        </w:rPr>
      </w:pPr>
      <w:r>
        <w:rPr>
          <w:rFonts w:ascii="Times New Roman" w:eastAsia="等线" w:hAnsi="Times New Roman"/>
          <w:noProof/>
          <w:lang w:eastAsia="zh-CN"/>
        </w:rPr>
        <mc:AlternateContent>
          <mc:Choice Requires="wps">
            <w:drawing>
              <wp:anchor distT="0" distB="0" distL="114300" distR="114300" simplePos="0" relativeHeight="251661312" behindDoc="0" locked="0" layoutInCell="1" allowOverlap="1" wp14:anchorId="1882A38E" wp14:editId="66C934FB">
                <wp:simplePos x="0" y="0"/>
                <wp:positionH relativeFrom="column">
                  <wp:posOffset>-14698</wp:posOffset>
                </wp:positionH>
                <wp:positionV relativeFrom="paragraph">
                  <wp:posOffset>71741</wp:posOffset>
                </wp:positionV>
                <wp:extent cx="6177776" cy="1208792"/>
                <wp:effectExtent l="0" t="0" r="13970" b="10795"/>
                <wp:wrapNone/>
                <wp:docPr id="6" name="文本框 6"/>
                <wp:cNvGraphicFramePr/>
                <a:graphic xmlns:a="http://schemas.openxmlformats.org/drawingml/2006/main">
                  <a:graphicData uri="http://schemas.microsoft.com/office/word/2010/wordprocessingShape">
                    <wps:wsp>
                      <wps:cNvSpPr txBox="1"/>
                      <wps:spPr>
                        <a:xfrm>
                          <a:off x="0" y="0"/>
                          <a:ext cx="6177776" cy="1208792"/>
                        </a:xfrm>
                        <a:prstGeom prst="rect">
                          <a:avLst/>
                        </a:prstGeom>
                        <a:solidFill>
                          <a:schemeClr val="lt1"/>
                        </a:solidFill>
                        <a:ln w="6350">
                          <a:solidFill>
                            <a:prstClr val="black"/>
                          </a:solidFill>
                        </a:ln>
                      </wps:spPr>
                      <wps:txbx>
                        <w:txbxContent>
                          <w:p w14:paraId="439E450E" w14:textId="77777777" w:rsidR="000654D3" w:rsidRDefault="000654D3">
                            <w:pPr>
                              <w:rPr>
                                <w:iCs/>
                                <w:noProof/>
                              </w:rPr>
                            </w:pPr>
                            <w:proofErr w:type="spellStart"/>
                            <w:r>
                              <w:rPr>
                                <w:rFonts w:eastAsiaTheme="minorEastAsia"/>
                                <w:lang w:eastAsia="zh-CN"/>
                              </w:rPr>
                              <w:t>Qos</w:t>
                            </w:r>
                            <w:proofErr w:type="spellEnd"/>
                            <w:r>
                              <w:rPr>
                                <w:rFonts w:eastAsiaTheme="minorEastAsia"/>
                                <w:lang w:eastAsia="zh-CN"/>
                              </w:rPr>
                              <w:t xml:space="preserve"> in </w:t>
                            </w:r>
                            <w:r w:rsidRPr="00D403CC">
                              <w:rPr>
                                <w:i/>
                                <w:noProof/>
                              </w:rPr>
                              <w:t>CommonIEsRequestLocationInformation</w:t>
                            </w:r>
                            <w:r>
                              <w:rPr>
                                <w:iCs/>
                                <w:noProof/>
                              </w:rPr>
                              <w:t>:</w:t>
                            </w:r>
                          </w:p>
                          <w:p w14:paraId="29CBF085" w14:textId="77777777" w:rsidR="000654D3" w:rsidRPr="000654D3" w:rsidRDefault="000654D3">
                            <w:pPr>
                              <w:rPr>
                                <w:rFonts w:eastAsia="宋体" w:cs="Arial"/>
                                <w:iCs/>
                                <w:noProof/>
                                <w:lang w:eastAsia="zh-CN"/>
                              </w:rPr>
                            </w:pPr>
                            <w:r w:rsidRPr="000654D3">
                              <w:rPr>
                                <w:rFonts w:eastAsia="宋体" w:cs="Arial"/>
                                <w:iCs/>
                                <w:noProof/>
                                <w:lang w:eastAsia="zh-CN"/>
                              </w:rPr>
                              <w:t>//omit…</w:t>
                            </w:r>
                          </w:p>
                          <w:p w14:paraId="0FD6EE45" w14:textId="77777777" w:rsidR="000654D3" w:rsidRPr="00D403CC" w:rsidRDefault="000654D3" w:rsidP="000654D3">
                            <w:pPr>
                              <w:pStyle w:val="TAL"/>
                              <w:keepNext w:val="0"/>
                              <w:keepLines w:val="0"/>
                              <w:rPr>
                                <w:bCs/>
                                <w:noProof/>
                              </w:rPr>
                            </w:pPr>
                            <w:r w:rsidRPr="00D403CC">
                              <w:rPr>
                                <w:noProof/>
                              </w:rPr>
                              <w:t xml:space="preserve">All QoS requirements shall be obtained by the target device to the degree possible but </w:t>
                            </w:r>
                            <w:r w:rsidRPr="004E43FC">
                              <w:rPr>
                                <w:noProof/>
                                <w:highlight w:val="yellow"/>
                              </w:rPr>
                              <w:t>it is permitted to return a response that does not fulfill all QoS requirements if some were not attainable.</w:t>
                            </w:r>
                            <w:r w:rsidRPr="00D403CC">
                              <w:rPr>
                                <w:noProof/>
                              </w:rPr>
                              <w:t xml:space="preserve"> The single exception is </w:t>
                            </w:r>
                            <w:r w:rsidRPr="00D403CC">
                              <w:rPr>
                                <w:i/>
                                <w:noProof/>
                              </w:rPr>
                              <w:t>time</w:t>
                            </w:r>
                            <w:r w:rsidRPr="00D403CC">
                              <w:rPr>
                                <w:noProof/>
                              </w:rPr>
                              <w:t xml:space="preserve"> </w:t>
                            </w:r>
                            <w:r w:rsidRPr="00D403CC">
                              <w:rPr>
                                <w:bCs/>
                                <w:noProof/>
                              </w:rPr>
                              <w:t xml:space="preserve">and </w:t>
                            </w:r>
                            <w:r w:rsidRPr="00D403CC">
                              <w:rPr>
                                <w:bCs/>
                                <w:i/>
                                <w:noProof/>
                              </w:rPr>
                              <w:t>timeNB</w:t>
                            </w:r>
                            <w:r w:rsidRPr="00D403CC">
                              <w:rPr>
                                <w:bCs/>
                                <w:noProof/>
                              </w:rPr>
                              <w:t xml:space="preserve"> </w:t>
                            </w:r>
                            <w:r w:rsidRPr="00D403CC">
                              <w:rPr>
                                <w:noProof/>
                              </w:rPr>
                              <w:t>which shall always be fulfilled – even if that means not fulfilling other QoS requirements.</w:t>
                            </w:r>
                          </w:p>
                          <w:p w14:paraId="437F7946" w14:textId="77777777" w:rsidR="000654D3" w:rsidRPr="000654D3" w:rsidRDefault="000654D3">
                            <w:pPr>
                              <w:rPr>
                                <w:rFonts w:eastAsiaTheme="minorEastAsia"/>
                                <w:iCs/>
                                <w:lang w:eastAsia="zh-CN"/>
                              </w:rPr>
                            </w:pPr>
                            <w:r>
                              <w:rPr>
                                <w:rFonts w:eastAsiaTheme="minorEastAsia" w:hint="eastAsia"/>
                                <w:iCs/>
                                <w:lang w:eastAsia="zh-CN"/>
                              </w:rPr>
                              <w:t>/</w:t>
                            </w:r>
                            <w:r>
                              <w:rPr>
                                <w:rFonts w:eastAsiaTheme="minorEastAsia"/>
                                <w:iCs/>
                                <w:lang w:eastAsia="zh-CN"/>
                              </w:rPr>
                              <w:t>/omit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882A38E" id="文本框 6" o:spid="_x0000_s1027" type="#_x0000_t202" style="position:absolute;left:0;text-align:left;margin-left:-1.15pt;margin-top:5.65pt;width:486.45pt;height:95.2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" fillcolor="white [3201]" strokeweight=".5pt">
                <v:textbox>
                  <w:txbxContent>
                    <w:p w14:paraId="439E450E" w14:textId="77777777" w:rsidR="000654D3" w:rsidRDefault="000654D3">
                      <w:pPr>
                        <w:rPr>
                          <w:iCs/>
                          <w:noProof/>
                        </w:rPr>
                      </w:pPr>
                      <w:proofErr w:type="spellStart"/>
                      <w:r>
                        <w:rPr>
                          <w:rFonts w:eastAsiaTheme="minorEastAsia"/>
                          <w:lang w:eastAsia="zh-CN"/>
                        </w:rPr>
                        <w:t>Qos</w:t>
                      </w:r>
                      <w:proofErr w:type="spellEnd"/>
                      <w:r>
                        <w:rPr>
                          <w:rFonts w:eastAsiaTheme="minorEastAsia"/>
                          <w:lang w:eastAsia="zh-CN"/>
                        </w:rPr>
                        <w:t xml:space="preserve"> in </w:t>
                      </w:r>
                      <w:r w:rsidRPr="00D403CC">
                        <w:rPr>
                          <w:i/>
                          <w:noProof/>
                        </w:rPr>
                        <w:t>CommonIEsRequestLocationInformation</w:t>
                      </w:r>
                      <w:r>
                        <w:rPr>
                          <w:iCs/>
                          <w:noProof/>
                        </w:rPr>
                        <w:t>:</w:t>
                      </w:r>
                    </w:p>
                    <w:p w14:paraId="29CBF085" w14:textId="77777777" w:rsidR="000654D3" w:rsidRPr="000654D3" w:rsidRDefault="000654D3">
                      <w:pPr>
                        <w:rPr>
                          <w:rFonts w:eastAsia="宋体" w:cs="Arial"/>
                          <w:iCs/>
                          <w:noProof/>
                          <w:lang w:eastAsia="zh-CN"/>
                        </w:rPr>
                      </w:pPr>
                      <w:r w:rsidRPr="000654D3">
                        <w:rPr>
                          <w:rFonts w:eastAsia="宋体" w:cs="Arial"/>
                          <w:iCs/>
                          <w:noProof/>
                          <w:lang w:eastAsia="zh-CN"/>
                        </w:rPr>
                        <w:t>//omit…</w:t>
                      </w:r>
                    </w:p>
                    <w:p w14:paraId="0FD6EE45" w14:textId="77777777" w:rsidR="000654D3" w:rsidRPr="00D403CC" w:rsidRDefault="000654D3" w:rsidP="000654D3">
                      <w:pPr>
                        <w:pStyle w:val="TAL"/>
                        <w:keepNext w:val="0"/>
                        <w:keepLines w:val="0"/>
                        <w:rPr>
                          <w:bCs/>
                          <w:noProof/>
                        </w:rPr>
                      </w:pPr>
                      <w:r w:rsidRPr="00D403CC">
                        <w:rPr>
                          <w:noProof/>
                        </w:rPr>
                        <w:t xml:space="preserve">All QoS requirements shall be obtained by the target device to the degree possible but </w:t>
                      </w:r>
                      <w:r w:rsidRPr="004E43FC">
                        <w:rPr>
                          <w:noProof/>
                          <w:highlight w:val="yellow"/>
                        </w:rPr>
                        <w:t>it is permitted to return a response that does not fulfill all QoS requirements if some were not attainable.</w:t>
                      </w:r>
                      <w:r w:rsidRPr="00D403CC">
                        <w:rPr>
                          <w:noProof/>
                        </w:rPr>
                        <w:t xml:space="preserve"> The single exception is </w:t>
                      </w:r>
                      <w:r w:rsidRPr="00D403CC">
                        <w:rPr>
                          <w:i/>
                          <w:noProof/>
                        </w:rPr>
                        <w:t>time</w:t>
                      </w:r>
                      <w:r w:rsidRPr="00D403CC">
                        <w:rPr>
                          <w:noProof/>
                        </w:rPr>
                        <w:t xml:space="preserve"> </w:t>
                      </w:r>
                      <w:r w:rsidRPr="00D403CC">
                        <w:rPr>
                          <w:bCs/>
                          <w:noProof/>
                        </w:rPr>
                        <w:t xml:space="preserve">and </w:t>
                      </w:r>
                      <w:r w:rsidRPr="00D403CC">
                        <w:rPr>
                          <w:bCs/>
                          <w:i/>
                          <w:noProof/>
                        </w:rPr>
                        <w:t>timeNB</w:t>
                      </w:r>
                      <w:r w:rsidRPr="00D403CC">
                        <w:rPr>
                          <w:bCs/>
                          <w:noProof/>
                        </w:rPr>
                        <w:t xml:space="preserve"> </w:t>
                      </w:r>
                      <w:r w:rsidRPr="00D403CC">
                        <w:rPr>
                          <w:noProof/>
                        </w:rPr>
                        <w:t>which shall always be fulfilled – even if that means not fulfilling other QoS requirements.</w:t>
                      </w:r>
                    </w:p>
                    <w:p w14:paraId="437F7946" w14:textId="77777777" w:rsidR="000654D3" w:rsidRPr="000654D3" w:rsidRDefault="000654D3">
                      <w:pPr>
                        <w:rPr>
                          <w:rFonts w:eastAsiaTheme="minorEastAsia"/>
                          <w:iCs/>
                          <w:lang w:eastAsia="zh-CN"/>
                        </w:rPr>
                      </w:pPr>
                      <w:r>
                        <w:rPr>
                          <w:rFonts w:eastAsiaTheme="minorEastAsia" w:hint="eastAsia"/>
                          <w:iCs/>
                          <w:lang w:eastAsia="zh-CN"/>
                        </w:rPr>
                        <w:t>/</w:t>
                      </w:r>
                      <w:r>
                        <w:rPr>
                          <w:rFonts w:eastAsiaTheme="minorEastAsia"/>
                          <w:iCs/>
                          <w:lang w:eastAsia="zh-CN"/>
                        </w:rPr>
                        <w:t>/omit</w:t>
                      </w:r>
                    </w:p>
                  </w:txbxContent>
                </v:textbox>
              </v:shape>
            </w:pict>
          </mc:Fallback>
        </mc:AlternateContent>
      </w:r>
    </w:p>
    <w:p w14:paraId="1446A42B" w14:textId="77777777" w:rsidR="000654D3" w:rsidRDefault="000654D3" w:rsidP="005C6DE2">
      <w:pPr>
        <w:rPr>
          <w:rFonts w:ascii="Times New Roman" w:eastAsia="等线" w:hAnsi="Times New Roman"/>
          <w:lang w:eastAsia="zh-CN"/>
        </w:rPr>
      </w:pPr>
    </w:p>
    <w:p w14:paraId="7514D15F" w14:textId="77777777" w:rsidR="000654D3" w:rsidRDefault="000654D3" w:rsidP="005C6DE2">
      <w:pPr>
        <w:rPr>
          <w:rFonts w:ascii="Times New Roman" w:eastAsia="等线" w:hAnsi="Times New Roman"/>
          <w:lang w:eastAsia="zh-CN"/>
        </w:rPr>
      </w:pPr>
    </w:p>
    <w:p w14:paraId="3AB11BDA" w14:textId="77777777" w:rsidR="000654D3" w:rsidRDefault="000654D3" w:rsidP="005C6DE2">
      <w:pPr>
        <w:rPr>
          <w:rFonts w:ascii="Times New Roman" w:eastAsia="等线" w:hAnsi="Times New Roman"/>
          <w:lang w:eastAsia="zh-CN"/>
        </w:rPr>
      </w:pPr>
    </w:p>
    <w:p w14:paraId="37865B3A" w14:textId="77777777" w:rsidR="000654D3" w:rsidRDefault="000654D3" w:rsidP="005C6DE2">
      <w:pPr>
        <w:rPr>
          <w:rFonts w:ascii="Times New Roman" w:eastAsia="等线" w:hAnsi="Times New Roman"/>
          <w:lang w:eastAsia="zh-CN"/>
        </w:rPr>
      </w:pPr>
    </w:p>
    <w:p w14:paraId="3866A287" w14:textId="77777777" w:rsidR="000654D3" w:rsidRDefault="000654D3" w:rsidP="005C6DE2">
      <w:pPr>
        <w:rPr>
          <w:rFonts w:ascii="Times New Roman" w:eastAsia="等线" w:hAnsi="Times New Roman"/>
          <w:lang w:eastAsia="zh-CN"/>
        </w:rPr>
      </w:pPr>
    </w:p>
    <w:p w14:paraId="5475E271" w14:textId="77777777" w:rsidR="004E43FC" w:rsidRDefault="004E43FC" w:rsidP="005C6DE2">
      <w:pPr>
        <w:rPr>
          <w:rFonts w:ascii="Times New Roman" w:eastAsia="等线" w:hAnsi="Times New Roman"/>
          <w:lang w:eastAsia="zh-CN"/>
        </w:rPr>
      </w:pPr>
      <w:r>
        <w:rPr>
          <w:rFonts w:ascii="Times New Roman" w:eastAsia="等线" w:hAnsi="Times New Roman"/>
          <w:lang w:eastAsia="zh-CN"/>
        </w:rPr>
        <w:t xml:space="preserve">So regardless of </w:t>
      </w:r>
      <w:proofErr w:type="gramStart"/>
      <w:r>
        <w:rPr>
          <w:rFonts w:ascii="Times New Roman" w:eastAsia="等线" w:hAnsi="Times New Roman"/>
          <w:lang w:eastAsia="zh-CN"/>
        </w:rPr>
        <w:t>whether or not</w:t>
      </w:r>
      <w:proofErr w:type="gramEnd"/>
      <w:r>
        <w:rPr>
          <w:rFonts w:ascii="Times New Roman" w:eastAsia="等线" w:hAnsi="Times New Roman"/>
          <w:lang w:eastAsia="zh-CN"/>
        </w:rPr>
        <w:t xml:space="preserve"> introducing the multiple QoS requirement</w:t>
      </w:r>
      <w:r w:rsidR="002A2F01">
        <w:rPr>
          <w:rFonts w:ascii="Times New Roman" w:eastAsia="等线" w:hAnsi="Times New Roman"/>
          <w:lang w:eastAsia="zh-CN"/>
        </w:rPr>
        <w:t xml:space="preserve"> in the LPP protocol</w:t>
      </w:r>
      <w:r>
        <w:rPr>
          <w:rFonts w:ascii="Times New Roman" w:eastAsia="等线" w:hAnsi="Times New Roman"/>
          <w:lang w:eastAsia="zh-CN"/>
        </w:rPr>
        <w:t xml:space="preserve">, the UE behaviour </w:t>
      </w:r>
      <w:r w:rsidR="002A2F01">
        <w:rPr>
          <w:rFonts w:ascii="Times New Roman" w:eastAsia="等线" w:hAnsi="Times New Roman"/>
          <w:lang w:eastAsia="zh-CN"/>
        </w:rPr>
        <w:t>remains</w:t>
      </w:r>
      <w:r>
        <w:rPr>
          <w:rFonts w:ascii="Times New Roman" w:eastAsia="等线" w:hAnsi="Times New Roman"/>
          <w:lang w:eastAsia="zh-CN"/>
        </w:rPr>
        <w:t xml:space="preserve"> the same</w:t>
      </w:r>
      <w:r w:rsidR="002A2F01">
        <w:rPr>
          <w:rFonts w:ascii="Times New Roman" w:eastAsia="等线" w:hAnsi="Times New Roman"/>
          <w:lang w:eastAsia="zh-CN"/>
        </w:rPr>
        <w:t>: always sending the response back to the LMF</w:t>
      </w:r>
      <w:r>
        <w:rPr>
          <w:rFonts w:ascii="Times New Roman" w:eastAsia="等线" w:hAnsi="Times New Roman"/>
          <w:lang w:eastAsia="zh-CN"/>
        </w:rPr>
        <w:t>.</w:t>
      </w:r>
      <w:r w:rsidR="002A2F01">
        <w:rPr>
          <w:rFonts w:ascii="Times New Roman" w:eastAsia="等线" w:hAnsi="Times New Roman"/>
          <w:lang w:eastAsia="zh-CN"/>
        </w:rPr>
        <w:t xml:space="preserve"> Subsequently, the</w:t>
      </w:r>
      <w:r>
        <w:rPr>
          <w:rFonts w:ascii="Times New Roman" w:eastAsia="等线" w:hAnsi="Times New Roman"/>
          <w:lang w:eastAsia="zh-CN"/>
        </w:rPr>
        <w:t xml:space="preserve"> LMF could check if the UE feedbacked location information fulfil the primary, the intermediate, or the least stringent QoS requirement</w:t>
      </w:r>
      <w:r w:rsidR="002A2F01">
        <w:rPr>
          <w:rFonts w:ascii="Times New Roman" w:eastAsia="等线" w:hAnsi="Times New Roman"/>
          <w:lang w:eastAsia="zh-CN"/>
        </w:rPr>
        <w:t>. The possibility of none of them</w:t>
      </w:r>
      <w:r w:rsidR="00146C4E">
        <w:rPr>
          <w:rFonts w:ascii="Times New Roman" w:eastAsia="等线" w:hAnsi="Times New Roman"/>
          <w:lang w:eastAsia="zh-CN"/>
        </w:rPr>
        <w:t xml:space="preserve"> </w:t>
      </w:r>
      <w:r w:rsidR="002A2F01">
        <w:rPr>
          <w:rFonts w:ascii="Times New Roman" w:eastAsia="等线" w:hAnsi="Times New Roman"/>
          <w:lang w:eastAsia="zh-CN"/>
        </w:rPr>
        <w:t>are satisfied</w:t>
      </w:r>
      <w:r w:rsidR="00146C4E">
        <w:rPr>
          <w:rFonts w:ascii="Times New Roman" w:eastAsia="等线" w:hAnsi="Times New Roman"/>
          <w:lang w:eastAsia="zh-CN"/>
        </w:rPr>
        <w:t xml:space="preserve"> which demands another location session</w:t>
      </w:r>
      <w:r w:rsidR="002A2F01">
        <w:rPr>
          <w:rFonts w:ascii="Times New Roman" w:eastAsia="等线" w:hAnsi="Times New Roman"/>
          <w:lang w:eastAsia="zh-CN"/>
        </w:rPr>
        <w:t xml:space="preserve"> is very low.</w:t>
      </w:r>
      <w:r>
        <w:rPr>
          <w:rFonts w:ascii="Times New Roman" w:eastAsia="等线" w:hAnsi="Times New Roman"/>
          <w:lang w:eastAsia="zh-CN"/>
        </w:rPr>
        <w:t xml:space="preserve"> </w:t>
      </w:r>
      <w:r w:rsidR="00146C4E">
        <w:rPr>
          <w:rFonts w:ascii="Times New Roman" w:eastAsia="等线" w:hAnsi="Times New Roman"/>
          <w:lang w:eastAsia="zh-CN"/>
        </w:rPr>
        <w:t>As a result, we propose that multiple QoS class is not needed to be introduced in LPP protocol.</w:t>
      </w:r>
    </w:p>
    <w:p w14:paraId="497CFB3E" w14:textId="77777777" w:rsidR="00146C4E" w:rsidRDefault="00146C4E" w:rsidP="005C6DE2">
      <w:pPr>
        <w:rPr>
          <w:rFonts w:ascii="Times New Roman" w:eastAsia="等线" w:hAnsi="Times New Roman"/>
          <w:b/>
          <w:bCs/>
          <w:lang w:eastAsia="zh-CN"/>
        </w:rPr>
      </w:pPr>
      <w:r w:rsidRPr="00146C4E">
        <w:rPr>
          <w:rFonts w:ascii="Times New Roman" w:eastAsia="等线" w:hAnsi="Times New Roman" w:hint="eastAsia"/>
          <w:b/>
          <w:bCs/>
          <w:lang w:eastAsia="zh-CN"/>
        </w:rPr>
        <w:t>O</w:t>
      </w:r>
      <w:r w:rsidRPr="00146C4E">
        <w:rPr>
          <w:rFonts w:ascii="Times New Roman" w:eastAsia="等线" w:hAnsi="Times New Roman"/>
          <w:b/>
          <w:bCs/>
          <w:lang w:eastAsia="zh-CN"/>
        </w:rPr>
        <w:t xml:space="preserve">bservation 2: regardless of </w:t>
      </w:r>
      <w:proofErr w:type="gramStart"/>
      <w:r w:rsidRPr="00146C4E">
        <w:rPr>
          <w:rFonts w:ascii="Times New Roman" w:eastAsia="等线" w:hAnsi="Times New Roman"/>
          <w:b/>
          <w:bCs/>
          <w:lang w:eastAsia="zh-CN"/>
        </w:rPr>
        <w:t>whether or not</w:t>
      </w:r>
      <w:proofErr w:type="gramEnd"/>
      <w:r w:rsidRPr="00146C4E">
        <w:rPr>
          <w:rFonts w:ascii="Times New Roman" w:eastAsia="等线" w:hAnsi="Times New Roman"/>
          <w:b/>
          <w:bCs/>
          <w:lang w:eastAsia="zh-CN"/>
        </w:rPr>
        <w:t xml:space="preserve"> introducing the multiple QoS requirement in the LPP protocol, the UE behaviour remains the same: always sending the response back to the LMF.</w:t>
      </w:r>
    </w:p>
    <w:p w14:paraId="5ABF4C78" w14:textId="77777777" w:rsidR="00146C4E" w:rsidRPr="00146C4E" w:rsidRDefault="00146C4E" w:rsidP="005C6DE2">
      <w:pPr>
        <w:rPr>
          <w:rFonts w:ascii="Times New Roman" w:eastAsia="等线" w:hAnsi="Times New Roman"/>
          <w:b/>
          <w:bCs/>
          <w:lang w:eastAsia="zh-CN"/>
        </w:rPr>
      </w:pPr>
      <w:r>
        <w:rPr>
          <w:rFonts w:ascii="Times New Roman" w:eastAsia="等线" w:hAnsi="Times New Roman" w:hint="eastAsia"/>
          <w:b/>
          <w:bCs/>
          <w:lang w:eastAsia="zh-CN"/>
        </w:rPr>
        <w:t>P</w:t>
      </w:r>
      <w:r>
        <w:rPr>
          <w:rFonts w:ascii="Times New Roman" w:eastAsia="等线" w:hAnsi="Times New Roman"/>
          <w:b/>
          <w:bCs/>
          <w:lang w:eastAsia="zh-CN"/>
        </w:rPr>
        <w:t>roposal</w:t>
      </w:r>
      <w:r w:rsidR="008C4330">
        <w:rPr>
          <w:rFonts w:ascii="Times New Roman" w:eastAsia="等线" w:hAnsi="Times New Roman"/>
          <w:b/>
          <w:bCs/>
          <w:lang w:eastAsia="zh-CN"/>
        </w:rPr>
        <w:t xml:space="preserve"> 2: RAN2 to agree that multiple QoS class is not needed to be introduced in LPP protocol.</w:t>
      </w:r>
    </w:p>
    <w:p w14:paraId="77E5745A" w14:textId="77777777" w:rsidR="00146C4E" w:rsidRPr="005C6DE2" w:rsidRDefault="00146C4E" w:rsidP="005C6DE2">
      <w:pPr>
        <w:rPr>
          <w:rFonts w:ascii="Times New Roman" w:eastAsia="等线" w:hAnsi="Times New Roman"/>
          <w:lang w:eastAsia="zh-CN"/>
        </w:rPr>
      </w:pPr>
    </w:p>
    <w:p w14:paraId="38AD9BF4" w14:textId="77777777" w:rsidR="00E24A22" w:rsidRPr="00CF195E" w:rsidRDefault="006F32D0" w:rsidP="006F32D0">
      <w:pPr>
        <w:pStyle w:val="1"/>
      </w:pPr>
      <w:r>
        <w:t>3</w:t>
      </w:r>
      <w:r w:rsidR="0062441F">
        <w:t xml:space="preserve"> </w:t>
      </w:r>
      <w:r w:rsidR="00E24A22" w:rsidRPr="00CF195E">
        <w:t>Conclusions</w:t>
      </w:r>
    </w:p>
    <w:p w14:paraId="7744B1D5" w14:textId="77777777" w:rsidR="008C4330" w:rsidRPr="008C4330" w:rsidRDefault="00E24A22" w:rsidP="00B72C77">
      <w:pPr>
        <w:overflowPunct w:val="0"/>
        <w:textAlignment w:val="baseline"/>
        <w:rPr>
          <w:rFonts w:eastAsiaTheme="minorEastAsia"/>
          <w:lang w:eastAsia="zh-CN"/>
        </w:rPr>
      </w:pPr>
      <w:r>
        <w:rPr>
          <w:rFonts w:eastAsia="Times New Roman"/>
          <w:lang w:eastAsia="zh-CN"/>
        </w:rPr>
        <w:t>In this paper, the following observations and proposal are given:</w:t>
      </w:r>
    </w:p>
    <w:p w14:paraId="2167428D" w14:textId="77777777" w:rsidR="008C4330" w:rsidRDefault="008C4330" w:rsidP="008C4330">
      <w:pPr>
        <w:rPr>
          <w:lang w:eastAsia="zh-CN"/>
        </w:rPr>
      </w:pPr>
      <w:r w:rsidRPr="0028053A">
        <w:rPr>
          <w:rFonts w:ascii="Times New Roman" w:eastAsia="等线" w:hAnsi="Times New Roman" w:hint="eastAsia"/>
          <w:b/>
          <w:bCs/>
          <w:lang w:eastAsia="zh-CN"/>
        </w:rPr>
        <w:t>P</w:t>
      </w:r>
      <w:r w:rsidRPr="0028053A">
        <w:rPr>
          <w:rFonts w:ascii="Times New Roman" w:eastAsia="等线" w:hAnsi="Times New Roman"/>
          <w:b/>
          <w:bCs/>
          <w:lang w:eastAsia="zh-CN"/>
        </w:rPr>
        <w:t xml:space="preserve">roposal </w:t>
      </w:r>
      <w:r>
        <w:rPr>
          <w:rFonts w:ascii="Times New Roman" w:eastAsia="等线" w:hAnsi="Times New Roman"/>
          <w:b/>
          <w:bCs/>
          <w:lang w:eastAsia="zh-CN"/>
        </w:rPr>
        <w:t>1</w:t>
      </w:r>
      <w:r w:rsidRPr="0028053A">
        <w:rPr>
          <w:rFonts w:ascii="Times New Roman" w:eastAsia="等线" w:hAnsi="Times New Roman"/>
          <w:b/>
          <w:bCs/>
          <w:lang w:eastAsia="zh-CN"/>
        </w:rPr>
        <w:t xml:space="preserve">: </w:t>
      </w:r>
      <w:r>
        <w:rPr>
          <w:rFonts w:ascii="Times New Roman" w:eastAsia="等线" w:hAnsi="Times New Roman"/>
          <w:b/>
          <w:bCs/>
          <w:lang w:eastAsia="zh-CN"/>
        </w:rPr>
        <w:t xml:space="preserve">RAN2 to agree that the </w:t>
      </w:r>
      <w:r w:rsidRPr="0028053A">
        <w:rPr>
          <w:rFonts w:ascii="Times New Roman" w:eastAsia="等线" w:hAnsi="Times New Roman"/>
          <w:b/>
          <w:bCs/>
          <w:lang w:eastAsia="zh-CN"/>
        </w:rPr>
        <w:t>validity condition(s)</w:t>
      </w:r>
      <w:r>
        <w:rPr>
          <w:rFonts w:ascii="Times New Roman" w:eastAsia="等线" w:hAnsi="Times New Roman"/>
          <w:b/>
          <w:bCs/>
          <w:lang w:eastAsia="zh-CN"/>
        </w:rPr>
        <w:t xml:space="preserve"> A (validity area), B (validity timer or a numerical limit on number of times the AD is utilized) and C (explicit modification or releases from the LMF/NG-RAN) of the pre-configured positioning assistance data.</w:t>
      </w:r>
      <w:r w:rsidRPr="0028053A">
        <w:rPr>
          <w:rFonts w:ascii="Times New Roman" w:eastAsia="等线" w:hAnsi="Times New Roman"/>
          <w:b/>
          <w:bCs/>
          <w:lang w:eastAsia="zh-CN"/>
        </w:rPr>
        <w:t xml:space="preserve"> </w:t>
      </w:r>
    </w:p>
    <w:p w14:paraId="1170CC9B" w14:textId="77777777" w:rsidR="008C4330" w:rsidRPr="008C4330" w:rsidRDefault="008C4330" w:rsidP="008C4330">
      <w:pPr>
        <w:rPr>
          <w:rFonts w:ascii="Times New Roman" w:eastAsia="等线" w:hAnsi="Times New Roman"/>
          <w:lang w:eastAsia="zh-CN"/>
        </w:rPr>
      </w:pPr>
      <w:r w:rsidRPr="00DF0AA3">
        <w:rPr>
          <w:rFonts w:ascii="Times New Roman" w:eastAsia="等线" w:hAnsi="Times New Roman" w:hint="eastAsia"/>
          <w:b/>
          <w:bCs/>
          <w:lang w:eastAsia="zh-CN"/>
        </w:rPr>
        <w:t>O</w:t>
      </w:r>
      <w:r w:rsidRPr="00DF0AA3">
        <w:rPr>
          <w:rFonts w:ascii="Times New Roman" w:eastAsia="等线" w:hAnsi="Times New Roman"/>
          <w:b/>
          <w:bCs/>
          <w:lang w:eastAsia="zh-CN"/>
        </w:rPr>
        <w:t xml:space="preserve">bservation 1: the purpose of the SA2 to introduce the multiple QoS class is only for the convenience of the LMF to trigger another location estimation request quicker. </w:t>
      </w:r>
      <w:r w:rsidRPr="0094231E">
        <w:rPr>
          <w:rFonts w:ascii="Times New Roman" w:eastAsia="等线" w:hAnsi="Times New Roman"/>
          <w:b/>
          <w:bCs/>
          <w:lang w:eastAsia="zh-CN"/>
        </w:rPr>
        <w:t>Before sending another location estimation request, there is no need to send the information of failure of meeting the primary QoS class towards the LCS client.</w:t>
      </w:r>
    </w:p>
    <w:p w14:paraId="2F65FE52" w14:textId="77777777" w:rsidR="008C4330" w:rsidRPr="008C4330" w:rsidRDefault="008C4330" w:rsidP="008C4330">
      <w:pPr>
        <w:rPr>
          <w:rFonts w:ascii="Times New Roman" w:eastAsia="等线" w:hAnsi="Times New Roman"/>
          <w:b/>
          <w:bCs/>
          <w:lang w:eastAsia="zh-CN"/>
        </w:rPr>
      </w:pPr>
      <w:r w:rsidRPr="00146C4E">
        <w:rPr>
          <w:rFonts w:ascii="Times New Roman" w:eastAsia="等线" w:hAnsi="Times New Roman" w:hint="eastAsia"/>
          <w:b/>
          <w:bCs/>
          <w:lang w:eastAsia="zh-CN"/>
        </w:rPr>
        <w:lastRenderedPageBreak/>
        <w:t>O</w:t>
      </w:r>
      <w:r w:rsidRPr="00146C4E">
        <w:rPr>
          <w:rFonts w:ascii="Times New Roman" w:eastAsia="等线" w:hAnsi="Times New Roman"/>
          <w:b/>
          <w:bCs/>
          <w:lang w:eastAsia="zh-CN"/>
        </w:rPr>
        <w:t xml:space="preserve">bservation 2: regardless of </w:t>
      </w:r>
      <w:proofErr w:type="gramStart"/>
      <w:r w:rsidRPr="00146C4E">
        <w:rPr>
          <w:rFonts w:ascii="Times New Roman" w:eastAsia="等线" w:hAnsi="Times New Roman"/>
          <w:b/>
          <w:bCs/>
          <w:lang w:eastAsia="zh-CN"/>
        </w:rPr>
        <w:t>whether or not</w:t>
      </w:r>
      <w:proofErr w:type="gramEnd"/>
      <w:r w:rsidRPr="00146C4E">
        <w:rPr>
          <w:rFonts w:ascii="Times New Roman" w:eastAsia="等线" w:hAnsi="Times New Roman"/>
          <w:b/>
          <w:bCs/>
          <w:lang w:eastAsia="zh-CN"/>
        </w:rPr>
        <w:t xml:space="preserve"> introducing the multiple QoS requirement in the LPP protocol, the UE behaviour remains the same: always sending the response back to the LMF.</w:t>
      </w:r>
    </w:p>
    <w:p w14:paraId="76DA697A" w14:textId="77777777" w:rsidR="008C4330" w:rsidRPr="00146C4E" w:rsidRDefault="008C4330" w:rsidP="008C4330">
      <w:pPr>
        <w:rPr>
          <w:rFonts w:ascii="Times New Roman" w:eastAsia="等线" w:hAnsi="Times New Roman"/>
          <w:b/>
          <w:bCs/>
          <w:lang w:eastAsia="zh-CN"/>
        </w:rPr>
      </w:pPr>
      <w:r>
        <w:rPr>
          <w:rFonts w:ascii="Times New Roman" w:eastAsia="等线" w:hAnsi="Times New Roman" w:hint="eastAsia"/>
          <w:b/>
          <w:bCs/>
          <w:lang w:eastAsia="zh-CN"/>
        </w:rPr>
        <w:t>P</w:t>
      </w:r>
      <w:r>
        <w:rPr>
          <w:rFonts w:ascii="Times New Roman" w:eastAsia="等线" w:hAnsi="Times New Roman"/>
          <w:b/>
          <w:bCs/>
          <w:lang w:eastAsia="zh-CN"/>
        </w:rPr>
        <w:t>roposal 2: RAN2 to agree that multiple QoS class is not needed to be introduced in LPP protocol.</w:t>
      </w:r>
    </w:p>
    <w:p w14:paraId="340D576B" w14:textId="77777777" w:rsidR="00246D64" w:rsidRPr="008C4330" w:rsidRDefault="00246D64" w:rsidP="00C407FF">
      <w:pPr>
        <w:rPr>
          <w:rFonts w:ascii="Times New Roman" w:eastAsia="等线" w:hAnsi="Times New Roman"/>
          <w:lang w:eastAsia="zh-CN"/>
        </w:rPr>
      </w:pPr>
    </w:p>
    <w:sectPr w:rsidR="00246D64" w:rsidRPr="008C4330" w:rsidSect="0083635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F4E47" w14:textId="77777777" w:rsidR="00BB1AAA" w:rsidRDefault="00BB1AAA">
      <w:r>
        <w:separator/>
      </w:r>
    </w:p>
  </w:endnote>
  <w:endnote w:type="continuationSeparator" w:id="0">
    <w:p w14:paraId="192355E2" w14:textId="77777777" w:rsidR="00BB1AAA" w:rsidRDefault="00BB1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altName w:val="HGMaruGothicMPRO"/>
    <w:panose1 w:val="020B06040202020202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15883A" w14:textId="77777777" w:rsidR="00BB1AAA" w:rsidRDefault="00BB1AAA">
      <w:r>
        <w:separator/>
      </w:r>
    </w:p>
  </w:footnote>
  <w:footnote w:type="continuationSeparator" w:id="0">
    <w:p w14:paraId="43B4F2FE" w14:textId="77777777" w:rsidR="00BB1AAA" w:rsidRDefault="00BB1A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88" type="#_x0000_t75" style="width:11.3pt;height:11.3pt" o:bullet="t">
        <v:imagedata r:id="rId1" o:title="msoA157"/>
      </v:shape>
    </w:pict>
  </w:numPicBullet>
  <w:abstractNum w:abstractNumId="0" w15:restartNumberingAfterBreak="0">
    <w:nsid w:val="02F81FF3"/>
    <w:multiLevelType w:val="hybridMultilevel"/>
    <w:tmpl w:val="EB92F568"/>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 w15:restartNumberingAfterBreak="0">
    <w:nsid w:val="0B114AC9"/>
    <w:multiLevelType w:val="hybridMultilevel"/>
    <w:tmpl w:val="A9DAB6A8"/>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A4E49AC"/>
    <w:multiLevelType w:val="hybridMultilevel"/>
    <w:tmpl w:val="3A041D88"/>
    <w:lvl w:ilvl="0" w:tplc="04090001">
      <w:start w:val="1"/>
      <w:numFmt w:val="bullet"/>
      <w:lvlText w:val=""/>
      <w:lvlJc w:val="left"/>
      <w:pPr>
        <w:ind w:left="566" w:hanging="420"/>
      </w:pPr>
      <w:rPr>
        <w:rFonts w:ascii="Wingdings" w:hAnsi="Wingdings" w:hint="default"/>
      </w:rPr>
    </w:lvl>
    <w:lvl w:ilvl="1" w:tplc="04090003" w:tentative="1">
      <w:start w:val="1"/>
      <w:numFmt w:val="bullet"/>
      <w:lvlText w:val=""/>
      <w:lvlJc w:val="left"/>
      <w:pPr>
        <w:ind w:left="986" w:hanging="420"/>
      </w:pPr>
      <w:rPr>
        <w:rFonts w:ascii="Wingdings" w:hAnsi="Wingdings" w:hint="default"/>
      </w:rPr>
    </w:lvl>
    <w:lvl w:ilvl="2" w:tplc="04090005" w:tentative="1">
      <w:start w:val="1"/>
      <w:numFmt w:val="bullet"/>
      <w:lvlText w:val=""/>
      <w:lvlJc w:val="left"/>
      <w:pPr>
        <w:ind w:left="1406" w:hanging="420"/>
      </w:pPr>
      <w:rPr>
        <w:rFonts w:ascii="Wingdings" w:hAnsi="Wingdings" w:hint="default"/>
      </w:rPr>
    </w:lvl>
    <w:lvl w:ilvl="3" w:tplc="04090001" w:tentative="1">
      <w:start w:val="1"/>
      <w:numFmt w:val="bullet"/>
      <w:lvlText w:val=""/>
      <w:lvlJc w:val="left"/>
      <w:pPr>
        <w:ind w:left="1826" w:hanging="420"/>
      </w:pPr>
      <w:rPr>
        <w:rFonts w:ascii="Wingdings" w:hAnsi="Wingdings" w:hint="default"/>
      </w:rPr>
    </w:lvl>
    <w:lvl w:ilvl="4" w:tplc="04090003" w:tentative="1">
      <w:start w:val="1"/>
      <w:numFmt w:val="bullet"/>
      <w:lvlText w:val=""/>
      <w:lvlJc w:val="left"/>
      <w:pPr>
        <w:ind w:left="2246" w:hanging="420"/>
      </w:pPr>
      <w:rPr>
        <w:rFonts w:ascii="Wingdings" w:hAnsi="Wingdings" w:hint="default"/>
      </w:rPr>
    </w:lvl>
    <w:lvl w:ilvl="5" w:tplc="04090005" w:tentative="1">
      <w:start w:val="1"/>
      <w:numFmt w:val="bullet"/>
      <w:lvlText w:val=""/>
      <w:lvlJc w:val="left"/>
      <w:pPr>
        <w:ind w:left="2666" w:hanging="420"/>
      </w:pPr>
      <w:rPr>
        <w:rFonts w:ascii="Wingdings" w:hAnsi="Wingdings" w:hint="default"/>
      </w:rPr>
    </w:lvl>
    <w:lvl w:ilvl="6" w:tplc="04090001" w:tentative="1">
      <w:start w:val="1"/>
      <w:numFmt w:val="bullet"/>
      <w:lvlText w:val=""/>
      <w:lvlJc w:val="left"/>
      <w:pPr>
        <w:ind w:left="3086" w:hanging="420"/>
      </w:pPr>
      <w:rPr>
        <w:rFonts w:ascii="Wingdings" w:hAnsi="Wingdings" w:hint="default"/>
      </w:rPr>
    </w:lvl>
    <w:lvl w:ilvl="7" w:tplc="04090003" w:tentative="1">
      <w:start w:val="1"/>
      <w:numFmt w:val="bullet"/>
      <w:lvlText w:val=""/>
      <w:lvlJc w:val="left"/>
      <w:pPr>
        <w:ind w:left="3506" w:hanging="420"/>
      </w:pPr>
      <w:rPr>
        <w:rFonts w:ascii="Wingdings" w:hAnsi="Wingdings" w:hint="default"/>
      </w:rPr>
    </w:lvl>
    <w:lvl w:ilvl="8" w:tplc="04090005" w:tentative="1">
      <w:start w:val="1"/>
      <w:numFmt w:val="bullet"/>
      <w:lvlText w:val=""/>
      <w:lvlJc w:val="left"/>
      <w:pPr>
        <w:ind w:left="3926" w:hanging="420"/>
      </w:pPr>
      <w:rPr>
        <w:rFonts w:ascii="Wingdings" w:hAnsi="Wingdings" w:hint="default"/>
      </w:rPr>
    </w:lvl>
  </w:abstractNum>
  <w:abstractNum w:abstractNumId="3" w15:restartNumberingAfterBreak="0">
    <w:nsid w:val="23EC52FA"/>
    <w:multiLevelType w:val="multilevel"/>
    <w:tmpl w:val="04090025"/>
    <w:lvl w:ilvl="0">
      <w:start w:val="1"/>
      <w:numFmt w:val="decimal"/>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2A1B0622"/>
    <w:multiLevelType w:val="hybridMultilevel"/>
    <w:tmpl w:val="D4A0B798"/>
    <w:lvl w:ilvl="0" w:tplc="7C1EE81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E3F6DD8"/>
    <w:multiLevelType w:val="hybridMultilevel"/>
    <w:tmpl w:val="85BE3AF4"/>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E4D04A0"/>
    <w:multiLevelType w:val="hybridMultilevel"/>
    <w:tmpl w:val="B2F61ECA"/>
    <w:lvl w:ilvl="0" w:tplc="9C284F6E">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rFonts w:hint="eastAsia"/>
        <w:lang w:val="en-GB"/>
      </w:rPr>
    </w:lvl>
    <w:lvl w:ilvl="1" w:tplc="60B67D8E">
      <w:start w:val="1"/>
      <w:numFmt w:val="upperLetter"/>
      <w:lvlText w:val="%2."/>
      <w:lvlJc w:val="left"/>
      <w:pPr>
        <w:tabs>
          <w:tab w:val="num" w:pos="840"/>
        </w:tabs>
        <w:ind w:left="840" w:hanging="420"/>
      </w:pPr>
      <w:rPr>
        <w:rFonts w:hint="eastAsia"/>
        <w:sz w:val="18"/>
        <w:szCs w:val="18"/>
      </w:rPr>
    </w:lvl>
    <w:lvl w:ilvl="2" w:tplc="264ED008" w:tentative="1">
      <w:start w:val="1"/>
      <w:numFmt w:val="lowerRoman"/>
      <w:lvlText w:val="%3."/>
      <w:lvlJc w:val="right"/>
      <w:pPr>
        <w:tabs>
          <w:tab w:val="num" w:pos="1260"/>
        </w:tabs>
        <w:ind w:left="1260" w:hanging="420"/>
      </w:pPr>
    </w:lvl>
    <w:lvl w:ilvl="3" w:tplc="393C1ECC" w:tentative="1">
      <w:start w:val="1"/>
      <w:numFmt w:val="decimal"/>
      <w:lvlText w:val="%4."/>
      <w:lvlJc w:val="left"/>
      <w:pPr>
        <w:tabs>
          <w:tab w:val="num" w:pos="1680"/>
        </w:tabs>
        <w:ind w:left="1680" w:hanging="420"/>
      </w:pPr>
    </w:lvl>
    <w:lvl w:ilvl="4" w:tplc="CA6E5438" w:tentative="1">
      <w:start w:val="1"/>
      <w:numFmt w:val="lowerLetter"/>
      <w:lvlText w:val="%5)"/>
      <w:lvlJc w:val="left"/>
      <w:pPr>
        <w:tabs>
          <w:tab w:val="num" w:pos="2100"/>
        </w:tabs>
        <w:ind w:left="2100" w:hanging="420"/>
      </w:pPr>
    </w:lvl>
    <w:lvl w:ilvl="5" w:tplc="6B1EF500" w:tentative="1">
      <w:start w:val="1"/>
      <w:numFmt w:val="lowerRoman"/>
      <w:lvlText w:val="%6."/>
      <w:lvlJc w:val="right"/>
      <w:pPr>
        <w:tabs>
          <w:tab w:val="num" w:pos="2520"/>
        </w:tabs>
        <w:ind w:left="2520" w:hanging="420"/>
      </w:pPr>
    </w:lvl>
    <w:lvl w:ilvl="6" w:tplc="A18E5B5E" w:tentative="1">
      <w:start w:val="1"/>
      <w:numFmt w:val="decimal"/>
      <w:lvlText w:val="%7."/>
      <w:lvlJc w:val="left"/>
      <w:pPr>
        <w:tabs>
          <w:tab w:val="num" w:pos="2940"/>
        </w:tabs>
        <w:ind w:left="2940" w:hanging="420"/>
      </w:pPr>
    </w:lvl>
    <w:lvl w:ilvl="7" w:tplc="8D381090" w:tentative="1">
      <w:start w:val="1"/>
      <w:numFmt w:val="lowerLetter"/>
      <w:lvlText w:val="%8)"/>
      <w:lvlJc w:val="left"/>
      <w:pPr>
        <w:tabs>
          <w:tab w:val="num" w:pos="3360"/>
        </w:tabs>
        <w:ind w:left="3360" w:hanging="420"/>
      </w:pPr>
    </w:lvl>
    <w:lvl w:ilvl="8" w:tplc="DF36DEEE" w:tentative="1">
      <w:start w:val="1"/>
      <w:numFmt w:val="lowerRoman"/>
      <w:lvlText w:val="%9."/>
      <w:lvlJc w:val="right"/>
      <w:pPr>
        <w:tabs>
          <w:tab w:val="num" w:pos="3780"/>
        </w:tabs>
        <w:ind w:left="3780" w:hanging="420"/>
      </w:p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6B00948"/>
    <w:multiLevelType w:val="hybridMultilevel"/>
    <w:tmpl w:val="91C6CCB8"/>
    <w:lvl w:ilvl="0" w:tplc="04090001">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47EE2DE4"/>
    <w:multiLevelType w:val="hybridMultilevel"/>
    <w:tmpl w:val="3E0CD7F6"/>
    <w:lvl w:ilvl="0" w:tplc="7A62877C">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8A818AC"/>
    <w:multiLevelType w:val="hybridMultilevel"/>
    <w:tmpl w:val="5C94EB9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D7A142F"/>
    <w:multiLevelType w:val="hybridMultilevel"/>
    <w:tmpl w:val="D4A0B798"/>
    <w:lvl w:ilvl="0" w:tplc="7C1EE81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37D1829"/>
    <w:multiLevelType w:val="hybridMultilevel"/>
    <w:tmpl w:val="2BE093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5F02283"/>
    <w:multiLevelType w:val="hybridMultilevel"/>
    <w:tmpl w:val="D4A0B798"/>
    <w:lvl w:ilvl="0" w:tplc="7C1EE81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6FB2A3F"/>
    <w:multiLevelType w:val="hybridMultilevel"/>
    <w:tmpl w:val="DDD26A98"/>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7CB2919"/>
    <w:multiLevelType w:val="hybridMultilevel"/>
    <w:tmpl w:val="C6E604D2"/>
    <w:lvl w:ilvl="0" w:tplc="C67C177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DDC5A5D"/>
    <w:multiLevelType w:val="hybridMultilevel"/>
    <w:tmpl w:val="C1D6D39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1" w15:restartNumberingAfterBreak="0">
    <w:nsid w:val="7AE45AA9"/>
    <w:multiLevelType w:val="hybridMultilevel"/>
    <w:tmpl w:val="B8F0726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D3354A2"/>
    <w:multiLevelType w:val="hybridMultilevel"/>
    <w:tmpl w:val="2BCEF3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7"/>
  </w:num>
  <w:num w:numId="3">
    <w:abstractNumId w:val="9"/>
  </w:num>
  <w:num w:numId="4">
    <w:abstractNumId w:val="20"/>
  </w:num>
  <w:num w:numId="5">
    <w:abstractNumId w:val="17"/>
  </w:num>
  <w:num w:numId="6">
    <w:abstractNumId w:val="8"/>
  </w:num>
  <w:num w:numId="7">
    <w:abstractNumId w:val="18"/>
  </w:num>
  <w:num w:numId="8">
    <w:abstractNumId w:val="2"/>
  </w:num>
  <w:num w:numId="9">
    <w:abstractNumId w:val="12"/>
  </w:num>
  <w:num w:numId="10">
    <w:abstractNumId w:val="0"/>
  </w:num>
  <w:num w:numId="11">
    <w:abstractNumId w:val="1"/>
  </w:num>
  <w:num w:numId="12">
    <w:abstractNumId w:val="11"/>
  </w:num>
  <w:num w:numId="13">
    <w:abstractNumId w:val="16"/>
  </w:num>
  <w:num w:numId="14">
    <w:abstractNumId w:val="14"/>
  </w:num>
  <w:num w:numId="15">
    <w:abstractNumId w:val="21"/>
  </w:num>
  <w:num w:numId="16">
    <w:abstractNumId w:val="3"/>
  </w:num>
  <w:num w:numId="17">
    <w:abstractNumId w:val="6"/>
  </w:num>
  <w:num w:numId="18">
    <w:abstractNumId w:val="15"/>
  </w:num>
  <w:num w:numId="19">
    <w:abstractNumId w:val="4"/>
  </w:num>
  <w:num w:numId="20">
    <w:abstractNumId w:val="13"/>
  </w:num>
  <w:num w:numId="21">
    <w:abstractNumId w:val="10"/>
  </w:num>
  <w:num w:numId="22">
    <w:abstractNumId w:val="3"/>
  </w:num>
  <w:num w:numId="23">
    <w:abstractNumId w:val="3"/>
  </w:num>
  <w:num w:numId="24">
    <w:abstractNumId w:val="3"/>
  </w:num>
  <w:num w:numId="25">
    <w:abstractNumId w:val="19"/>
  </w:num>
  <w:num w:numId="26">
    <w:abstractNumId w:val="5"/>
  </w:num>
  <w:num w:numId="27">
    <w:abstractNumId w:val="22"/>
  </w:num>
  <w:num w:numId="28">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A3MrIwtzAxNDIyMDBX0lEKTi0uzszPAykwrAUAfHxRjCwAAAA="/>
  </w:docVars>
  <w:rsids>
    <w:rsidRoot w:val="00764EC7"/>
    <w:rsid w:val="00003616"/>
    <w:rsid w:val="00003990"/>
    <w:rsid w:val="00003B98"/>
    <w:rsid w:val="00003E6A"/>
    <w:rsid w:val="00003EA5"/>
    <w:rsid w:val="0000456A"/>
    <w:rsid w:val="00004D29"/>
    <w:rsid w:val="0000587A"/>
    <w:rsid w:val="00007714"/>
    <w:rsid w:val="00007F8B"/>
    <w:rsid w:val="0001023B"/>
    <w:rsid w:val="00010C0B"/>
    <w:rsid w:val="000114AE"/>
    <w:rsid w:val="000122AF"/>
    <w:rsid w:val="000125FD"/>
    <w:rsid w:val="00012716"/>
    <w:rsid w:val="00014220"/>
    <w:rsid w:val="00014E7A"/>
    <w:rsid w:val="00015B69"/>
    <w:rsid w:val="00015F4C"/>
    <w:rsid w:val="000161F8"/>
    <w:rsid w:val="000174E0"/>
    <w:rsid w:val="0001793A"/>
    <w:rsid w:val="00017B7C"/>
    <w:rsid w:val="00020161"/>
    <w:rsid w:val="00020852"/>
    <w:rsid w:val="00022177"/>
    <w:rsid w:val="00022E3A"/>
    <w:rsid w:val="000237E5"/>
    <w:rsid w:val="000240C1"/>
    <w:rsid w:val="000248A9"/>
    <w:rsid w:val="00024921"/>
    <w:rsid w:val="00024D03"/>
    <w:rsid w:val="00024EB7"/>
    <w:rsid w:val="00025379"/>
    <w:rsid w:val="000270E7"/>
    <w:rsid w:val="00027CA8"/>
    <w:rsid w:val="00030121"/>
    <w:rsid w:val="00030C4D"/>
    <w:rsid w:val="00030E72"/>
    <w:rsid w:val="000316DA"/>
    <w:rsid w:val="00031BD0"/>
    <w:rsid w:val="00032D6F"/>
    <w:rsid w:val="00033397"/>
    <w:rsid w:val="0003376D"/>
    <w:rsid w:val="00034647"/>
    <w:rsid w:val="00034AEF"/>
    <w:rsid w:val="00034D4E"/>
    <w:rsid w:val="00034E2C"/>
    <w:rsid w:val="000350F4"/>
    <w:rsid w:val="0003561C"/>
    <w:rsid w:val="00035DB9"/>
    <w:rsid w:val="00036248"/>
    <w:rsid w:val="00040095"/>
    <w:rsid w:val="00042266"/>
    <w:rsid w:val="000423AD"/>
    <w:rsid w:val="0004310B"/>
    <w:rsid w:val="000436E9"/>
    <w:rsid w:val="00043CAA"/>
    <w:rsid w:val="0004450E"/>
    <w:rsid w:val="00044C0E"/>
    <w:rsid w:val="0004550F"/>
    <w:rsid w:val="00045FE8"/>
    <w:rsid w:val="000460E1"/>
    <w:rsid w:val="000464E0"/>
    <w:rsid w:val="00046994"/>
    <w:rsid w:val="00047614"/>
    <w:rsid w:val="000502EC"/>
    <w:rsid w:val="00050887"/>
    <w:rsid w:val="00052828"/>
    <w:rsid w:val="00052AF6"/>
    <w:rsid w:val="00053199"/>
    <w:rsid w:val="000531D7"/>
    <w:rsid w:val="0005391F"/>
    <w:rsid w:val="00053C61"/>
    <w:rsid w:val="00053F81"/>
    <w:rsid w:val="0005495D"/>
    <w:rsid w:val="00055A08"/>
    <w:rsid w:val="00056579"/>
    <w:rsid w:val="0006031A"/>
    <w:rsid w:val="0006115F"/>
    <w:rsid w:val="00061AFD"/>
    <w:rsid w:val="00061B07"/>
    <w:rsid w:val="00061C1C"/>
    <w:rsid w:val="00061DC2"/>
    <w:rsid w:val="0006303C"/>
    <w:rsid w:val="000634BE"/>
    <w:rsid w:val="0006400A"/>
    <w:rsid w:val="00064FC1"/>
    <w:rsid w:val="000654D3"/>
    <w:rsid w:val="0006754C"/>
    <w:rsid w:val="000676BC"/>
    <w:rsid w:val="00070861"/>
    <w:rsid w:val="0007199C"/>
    <w:rsid w:val="000733A5"/>
    <w:rsid w:val="00074919"/>
    <w:rsid w:val="000759B0"/>
    <w:rsid w:val="00077D3A"/>
    <w:rsid w:val="00080179"/>
    <w:rsid w:val="00080512"/>
    <w:rsid w:val="0008064B"/>
    <w:rsid w:val="00080CAF"/>
    <w:rsid w:val="000812B4"/>
    <w:rsid w:val="00081D8F"/>
    <w:rsid w:val="0008335F"/>
    <w:rsid w:val="00083AAE"/>
    <w:rsid w:val="0008489D"/>
    <w:rsid w:val="0008538A"/>
    <w:rsid w:val="00085455"/>
    <w:rsid w:val="00085AB3"/>
    <w:rsid w:val="00085C56"/>
    <w:rsid w:val="00086C2C"/>
    <w:rsid w:val="00087A69"/>
    <w:rsid w:val="00087AE3"/>
    <w:rsid w:val="000900C6"/>
    <w:rsid w:val="00090785"/>
    <w:rsid w:val="000921BC"/>
    <w:rsid w:val="00092B8B"/>
    <w:rsid w:val="00093DB2"/>
    <w:rsid w:val="00094964"/>
    <w:rsid w:val="00094B30"/>
    <w:rsid w:val="0009591F"/>
    <w:rsid w:val="000979AE"/>
    <w:rsid w:val="000A0C4C"/>
    <w:rsid w:val="000A1210"/>
    <w:rsid w:val="000A2A50"/>
    <w:rsid w:val="000A4DC3"/>
    <w:rsid w:val="000A6320"/>
    <w:rsid w:val="000A6537"/>
    <w:rsid w:val="000A684F"/>
    <w:rsid w:val="000A72AC"/>
    <w:rsid w:val="000B021A"/>
    <w:rsid w:val="000B0541"/>
    <w:rsid w:val="000B10FE"/>
    <w:rsid w:val="000B188D"/>
    <w:rsid w:val="000B1BAD"/>
    <w:rsid w:val="000B3310"/>
    <w:rsid w:val="000B3987"/>
    <w:rsid w:val="000B531F"/>
    <w:rsid w:val="000B5D97"/>
    <w:rsid w:val="000B6152"/>
    <w:rsid w:val="000B6B8C"/>
    <w:rsid w:val="000B7452"/>
    <w:rsid w:val="000B7ACC"/>
    <w:rsid w:val="000B7BCF"/>
    <w:rsid w:val="000C0983"/>
    <w:rsid w:val="000C2B95"/>
    <w:rsid w:val="000C3112"/>
    <w:rsid w:val="000C3FA1"/>
    <w:rsid w:val="000C4193"/>
    <w:rsid w:val="000C479C"/>
    <w:rsid w:val="000C49CC"/>
    <w:rsid w:val="000C5B65"/>
    <w:rsid w:val="000C5D51"/>
    <w:rsid w:val="000C633F"/>
    <w:rsid w:val="000C68DE"/>
    <w:rsid w:val="000C7A22"/>
    <w:rsid w:val="000C7CDA"/>
    <w:rsid w:val="000D1326"/>
    <w:rsid w:val="000D1382"/>
    <w:rsid w:val="000D16F8"/>
    <w:rsid w:val="000D1AD9"/>
    <w:rsid w:val="000D232F"/>
    <w:rsid w:val="000D2E5C"/>
    <w:rsid w:val="000D5751"/>
    <w:rsid w:val="000D58AB"/>
    <w:rsid w:val="000D613E"/>
    <w:rsid w:val="000D7B0B"/>
    <w:rsid w:val="000D7C6A"/>
    <w:rsid w:val="000E11A6"/>
    <w:rsid w:val="000E11D6"/>
    <w:rsid w:val="000E3503"/>
    <w:rsid w:val="000E46A4"/>
    <w:rsid w:val="000E49DA"/>
    <w:rsid w:val="000E4C60"/>
    <w:rsid w:val="000E4EF8"/>
    <w:rsid w:val="000E530B"/>
    <w:rsid w:val="000E5325"/>
    <w:rsid w:val="000E6EF7"/>
    <w:rsid w:val="000F003B"/>
    <w:rsid w:val="000F387E"/>
    <w:rsid w:val="000F4E5D"/>
    <w:rsid w:val="000F76EA"/>
    <w:rsid w:val="000F7E1A"/>
    <w:rsid w:val="001009FE"/>
    <w:rsid w:val="0010159D"/>
    <w:rsid w:val="00101C13"/>
    <w:rsid w:val="00101C19"/>
    <w:rsid w:val="00102164"/>
    <w:rsid w:val="00102B50"/>
    <w:rsid w:val="00103FD9"/>
    <w:rsid w:val="00105284"/>
    <w:rsid w:val="00105382"/>
    <w:rsid w:val="001057B5"/>
    <w:rsid w:val="00105EE4"/>
    <w:rsid w:val="0010714E"/>
    <w:rsid w:val="00107D1C"/>
    <w:rsid w:val="001119E8"/>
    <w:rsid w:val="00114D76"/>
    <w:rsid w:val="00116505"/>
    <w:rsid w:val="00116B9F"/>
    <w:rsid w:val="00117213"/>
    <w:rsid w:val="00120849"/>
    <w:rsid w:val="0012180D"/>
    <w:rsid w:val="00122D33"/>
    <w:rsid w:val="0012397B"/>
    <w:rsid w:val="00123BA3"/>
    <w:rsid w:val="001242F1"/>
    <w:rsid w:val="00124CF4"/>
    <w:rsid w:val="001256E2"/>
    <w:rsid w:val="00125F45"/>
    <w:rsid w:val="00126E0E"/>
    <w:rsid w:val="00127425"/>
    <w:rsid w:val="00127966"/>
    <w:rsid w:val="00130BF7"/>
    <w:rsid w:val="001332E9"/>
    <w:rsid w:val="0013410C"/>
    <w:rsid w:val="0013436A"/>
    <w:rsid w:val="0013511F"/>
    <w:rsid w:val="001359EF"/>
    <w:rsid w:val="00135F51"/>
    <w:rsid w:val="00136C50"/>
    <w:rsid w:val="00137680"/>
    <w:rsid w:val="00137923"/>
    <w:rsid w:val="00140FA4"/>
    <w:rsid w:val="00141B63"/>
    <w:rsid w:val="00143032"/>
    <w:rsid w:val="00143D9C"/>
    <w:rsid w:val="00143DB4"/>
    <w:rsid w:val="001443A3"/>
    <w:rsid w:val="00144940"/>
    <w:rsid w:val="00146C4E"/>
    <w:rsid w:val="00146F0C"/>
    <w:rsid w:val="00147252"/>
    <w:rsid w:val="0014763D"/>
    <w:rsid w:val="001478E6"/>
    <w:rsid w:val="00147936"/>
    <w:rsid w:val="00151554"/>
    <w:rsid w:val="00154396"/>
    <w:rsid w:val="001544A7"/>
    <w:rsid w:val="001554EF"/>
    <w:rsid w:val="00156032"/>
    <w:rsid w:val="001561D9"/>
    <w:rsid w:val="00157AAC"/>
    <w:rsid w:val="00157B2B"/>
    <w:rsid w:val="00160055"/>
    <w:rsid w:val="001600B9"/>
    <w:rsid w:val="001603B8"/>
    <w:rsid w:val="00160A68"/>
    <w:rsid w:val="00160C32"/>
    <w:rsid w:val="00162453"/>
    <w:rsid w:val="001625D3"/>
    <w:rsid w:val="00162732"/>
    <w:rsid w:val="0016324A"/>
    <w:rsid w:val="00163D2B"/>
    <w:rsid w:val="00163FD7"/>
    <w:rsid w:val="00164CE2"/>
    <w:rsid w:val="00164E21"/>
    <w:rsid w:val="00165418"/>
    <w:rsid w:val="00165A0A"/>
    <w:rsid w:val="001670A2"/>
    <w:rsid w:val="001676F5"/>
    <w:rsid w:val="00167AD6"/>
    <w:rsid w:val="00167DA4"/>
    <w:rsid w:val="0017139A"/>
    <w:rsid w:val="0017187C"/>
    <w:rsid w:val="00172326"/>
    <w:rsid w:val="001735B1"/>
    <w:rsid w:val="00174A9D"/>
    <w:rsid w:val="00174BF6"/>
    <w:rsid w:val="001777C1"/>
    <w:rsid w:val="00177D29"/>
    <w:rsid w:val="001802E7"/>
    <w:rsid w:val="001805A4"/>
    <w:rsid w:val="001835B7"/>
    <w:rsid w:val="00183678"/>
    <w:rsid w:val="00183A6C"/>
    <w:rsid w:val="0018433A"/>
    <w:rsid w:val="00184463"/>
    <w:rsid w:val="001847AA"/>
    <w:rsid w:val="00184AA9"/>
    <w:rsid w:val="00184D9A"/>
    <w:rsid w:val="00185936"/>
    <w:rsid w:val="0018760F"/>
    <w:rsid w:val="00187994"/>
    <w:rsid w:val="00191464"/>
    <w:rsid w:val="00193CC9"/>
    <w:rsid w:val="00193E9B"/>
    <w:rsid w:val="00194051"/>
    <w:rsid w:val="00194CD0"/>
    <w:rsid w:val="00195C95"/>
    <w:rsid w:val="0019620C"/>
    <w:rsid w:val="001A0990"/>
    <w:rsid w:val="001A0DB6"/>
    <w:rsid w:val="001A117C"/>
    <w:rsid w:val="001A26A8"/>
    <w:rsid w:val="001A2A20"/>
    <w:rsid w:val="001A348E"/>
    <w:rsid w:val="001A36C9"/>
    <w:rsid w:val="001A3BB0"/>
    <w:rsid w:val="001A4A8B"/>
    <w:rsid w:val="001A6106"/>
    <w:rsid w:val="001B03D8"/>
    <w:rsid w:val="001B093F"/>
    <w:rsid w:val="001B1063"/>
    <w:rsid w:val="001B2DB0"/>
    <w:rsid w:val="001B3099"/>
    <w:rsid w:val="001B4B95"/>
    <w:rsid w:val="001B5677"/>
    <w:rsid w:val="001B56B4"/>
    <w:rsid w:val="001B580C"/>
    <w:rsid w:val="001B7022"/>
    <w:rsid w:val="001B7811"/>
    <w:rsid w:val="001C00F5"/>
    <w:rsid w:val="001C2503"/>
    <w:rsid w:val="001C429F"/>
    <w:rsid w:val="001C50DD"/>
    <w:rsid w:val="001C5378"/>
    <w:rsid w:val="001C5450"/>
    <w:rsid w:val="001C5C52"/>
    <w:rsid w:val="001C62C1"/>
    <w:rsid w:val="001D0189"/>
    <w:rsid w:val="001D1578"/>
    <w:rsid w:val="001D15D8"/>
    <w:rsid w:val="001D197B"/>
    <w:rsid w:val="001D1C2A"/>
    <w:rsid w:val="001D1F08"/>
    <w:rsid w:val="001D2E00"/>
    <w:rsid w:val="001D3156"/>
    <w:rsid w:val="001D3CC0"/>
    <w:rsid w:val="001D3D0D"/>
    <w:rsid w:val="001D4C0E"/>
    <w:rsid w:val="001D5F4E"/>
    <w:rsid w:val="001D6CDA"/>
    <w:rsid w:val="001D712E"/>
    <w:rsid w:val="001D75BB"/>
    <w:rsid w:val="001E0BFB"/>
    <w:rsid w:val="001E2D16"/>
    <w:rsid w:val="001E323F"/>
    <w:rsid w:val="001E47FE"/>
    <w:rsid w:val="001E525C"/>
    <w:rsid w:val="001E5272"/>
    <w:rsid w:val="001E5728"/>
    <w:rsid w:val="001E5AEE"/>
    <w:rsid w:val="001E5E61"/>
    <w:rsid w:val="001E669A"/>
    <w:rsid w:val="001E7248"/>
    <w:rsid w:val="001E77EB"/>
    <w:rsid w:val="001F0811"/>
    <w:rsid w:val="001F105A"/>
    <w:rsid w:val="001F11CA"/>
    <w:rsid w:val="001F1385"/>
    <w:rsid w:val="001F168B"/>
    <w:rsid w:val="001F2389"/>
    <w:rsid w:val="001F45B0"/>
    <w:rsid w:val="001F48FC"/>
    <w:rsid w:val="001F517E"/>
    <w:rsid w:val="001F5D82"/>
    <w:rsid w:val="001F70F5"/>
    <w:rsid w:val="0020028B"/>
    <w:rsid w:val="002009F7"/>
    <w:rsid w:val="002010E8"/>
    <w:rsid w:val="00201577"/>
    <w:rsid w:val="00201DD5"/>
    <w:rsid w:val="002024C6"/>
    <w:rsid w:val="002025E3"/>
    <w:rsid w:val="002029DB"/>
    <w:rsid w:val="00202BE3"/>
    <w:rsid w:val="002033B2"/>
    <w:rsid w:val="00203B50"/>
    <w:rsid w:val="00203DC7"/>
    <w:rsid w:val="00203E22"/>
    <w:rsid w:val="00204320"/>
    <w:rsid w:val="00204BDF"/>
    <w:rsid w:val="00204E8C"/>
    <w:rsid w:val="00205F3B"/>
    <w:rsid w:val="002070CF"/>
    <w:rsid w:val="00207534"/>
    <w:rsid w:val="00207BC3"/>
    <w:rsid w:val="002108BE"/>
    <w:rsid w:val="00210E31"/>
    <w:rsid w:val="00211184"/>
    <w:rsid w:val="0021246A"/>
    <w:rsid w:val="00212AFB"/>
    <w:rsid w:val="00212B42"/>
    <w:rsid w:val="0021381E"/>
    <w:rsid w:val="002142B7"/>
    <w:rsid w:val="00214CBB"/>
    <w:rsid w:val="00214FE7"/>
    <w:rsid w:val="002153FF"/>
    <w:rsid w:val="00216103"/>
    <w:rsid w:val="002176BF"/>
    <w:rsid w:val="00217703"/>
    <w:rsid w:val="002178E0"/>
    <w:rsid w:val="00220177"/>
    <w:rsid w:val="002215BA"/>
    <w:rsid w:val="002234BC"/>
    <w:rsid w:val="00224DA2"/>
    <w:rsid w:val="00225569"/>
    <w:rsid w:val="00225E9B"/>
    <w:rsid w:val="0022606D"/>
    <w:rsid w:val="0022658C"/>
    <w:rsid w:val="00226B57"/>
    <w:rsid w:val="00226EEB"/>
    <w:rsid w:val="0022723F"/>
    <w:rsid w:val="00227673"/>
    <w:rsid w:val="00227D1C"/>
    <w:rsid w:val="00227E30"/>
    <w:rsid w:val="00230146"/>
    <w:rsid w:val="00231E57"/>
    <w:rsid w:val="00236135"/>
    <w:rsid w:val="002364A3"/>
    <w:rsid w:val="00236D7A"/>
    <w:rsid w:val="0023703C"/>
    <w:rsid w:val="00237561"/>
    <w:rsid w:val="0023771C"/>
    <w:rsid w:val="002403F2"/>
    <w:rsid w:val="002406FB"/>
    <w:rsid w:val="00241010"/>
    <w:rsid w:val="002410AB"/>
    <w:rsid w:val="002411D5"/>
    <w:rsid w:val="00242F0C"/>
    <w:rsid w:val="00243837"/>
    <w:rsid w:val="0024585D"/>
    <w:rsid w:val="00246D64"/>
    <w:rsid w:val="0025065E"/>
    <w:rsid w:val="0025073B"/>
    <w:rsid w:val="002507B1"/>
    <w:rsid w:val="00250985"/>
    <w:rsid w:val="002525DC"/>
    <w:rsid w:val="00252919"/>
    <w:rsid w:val="00252FAD"/>
    <w:rsid w:val="002531A1"/>
    <w:rsid w:val="00253D53"/>
    <w:rsid w:val="002559FC"/>
    <w:rsid w:val="00255A27"/>
    <w:rsid w:val="0025694B"/>
    <w:rsid w:val="00256ACF"/>
    <w:rsid w:val="00260BC2"/>
    <w:rsid w:val="002622AB"/>
    <w:rsid w:val="002625AA"/>
    <w:rsid w:val="00262690"/>
    <w:rsid w:val="00263079"/>
    <w:rsid w:val="00263130"/>
    <w:rsid w:val="0026362F"/>
    <w:rsid w:val="00264063"/>
    <w:rsid w:val="002650B3"/>
    <w:rsid w:val="00266276"/>
    <w:rsid w:val="002664E2"/>
    <w:rsid w:val="002664FD"/>
    <w:rsid w:val="002666C6"/>
    <w:rsid w:val="00267287"/>
    <w:rsid w:val="002701BA"/>
    <w:rsid w:val="002709CF"/>
    <w:rsid w:val="002712D1"/>
    <w:rsid w:val="002714C9"/>
    <w:rsid w:val="00273CC1"/>
    <w:rsid w:val="002746E4"/>
    <w:rsid w:val="0027536F"/>
    <w:rsid w:val="0027763F"/>
    <w:rsid w:val="0028053A"/>
    <w:rsid w:val="00280D6A"/>
    <w:rsid w:val="00280F1A"/>
    <w:rsid w:val="00281A6F"/>
    <w:rsid w:val="00281FD2"/>
    <w:rsid w:val="002820EB"/>
    <w:rsid w:val="002824D9"/>
    <w:rsid w:val="00282E3E"/>
    <w:rsid w:val="00283B90"/>
    <w:rsid w:val="00284846"/>
    <w:rsid w:val="00284CF7"/>
    <w:rsid w:val="002855BF"/>
    <w:rsid w:val="00285759"/>
    <w:rsid w:val="00285DF7"/>
    <w:rsid w:val="002866EF"/>
    <w:rsid w:val="00286A56"/>
    <w:rsid w:val="00286FE5"/>
    <w:rsid w:val="00287BB8"/>
    <w:rsid w:val="00291D64"/>
    <w:rsid w:val="00291F21"/>
    <w:rsid w:val="00292FB6"/>
    <w:rsid w:val="00293507"/>
    <w:rsid w:val="002946B5"/>
    <w:rsid w:val="0029471A"/>
    <w:rsid w:val="00294739"/>
    <w:rsid w:val="00294800"/>
    <w:rsid w:val="00295220"/>
    <w:rsid w:val="00295394"/>
    <w:rsid w:val="00295401"/>
    <w:rsid w:val="002962F6"/>
    <w:rsid w:val="00297FCD"/>
    <w:rsid w:val="002A09A8"/>
    <w:rsid w:val="002A0DF1"/>
    <w:rsid w:val="002A1CC6"/>
    <w:rsid w:val="002A2263"/>
    <w:rsid w:val="002A2F01"/>
    <w:rsid w:val="002A341B"/>
    <w:rsid w:val="002A353D"/>
    <w:rsid w:val="002A4144"/>
    <w:rsid w:val="002A6310"/>
    <w:rsid w:val="002A64F3"/>
    <w:rsid w:val="002A683A"/>
    <w:rsid w:val="002A68BD"/>
    <w:rsid w:val="002A733A"/>
    <w:rsid w:val="002B0E72"/>
    <w:rsid w:val="002B1533"/>
    <w:rsid w:val="002B26B1"/>
    <w:rsid w:val="002B3195"/>
    <w:rsid w:val="002B4B1A"/>
    <w:rsid w:val="002B60DA"/>
    <w:rsid w:val="002B6458"/>
    <w:rsid w:val="002B777B"/>
    <w:rsid w:val="002B7B3F"/>
    <w:rsid w:val="002C00C2"/>
    <w:rsid w:val="002C0EAB"/>
    <w:rsid w:val="002C0EC7"/>
    <w:rsid w:val="002C1DD4"/>
    <w:rsid w:val="002C2863"/>
    <w:rsid w:val="002C2CB6"/>
    <w:rsid w:val="002C356A"/>
    <w:rsid w:val="002C384B"/>
    <w:rsid w:val="002C399B"/>
    <w:rsid w:val="002C494B"/>
    <w:rsid w:val="002C607A"/>
    <w:rsid w:val="002C6985"/>
    <w:rsid w:val="002C7DFB"/>
    <w:rsid w:val="002D2B74"/>
    <w:rsid w:val="002D2FA3"/>
    <w:rsid w:val="002D3D4E"/>
    <w:rsid w:val="002D581D"/>
    <w:rsid w:val="002D59B0"/>
    <w:rsid w:val="002D730D"/>
    <w:rsid w:val="002D763C"/>
    <w:rsid w:val="002D7C65"/>
    <w:rsid w:val="002E03DE"/>
    <w:rsid w:val="002E0625"/>
    <w:rsid w:val="002E077B"/>
    <w:rsid w:val="002E1A79"/>
    <w:rsid w:val="002E31B5"/>
    <w:rsid w:val="002E3333"/>
    <w:rsid w:val="002E4BEC"/>
    <w:rsid w:val="002E4DD2"/>
    <w:rsid w:val="002E4EA6"/>
    <w:rsid w:val="002E52E8"/>
    <w:rsid w:val="002E5658"/>
    <w:rsid w:val="002E5990"/>
    <w:rsid w:val="002E6DB6"/>
    <w:rsid w:val="002F018F"/>
    <w:rsid w:val="002F01B3"/>
    <w:rsid w:val="002F068F"/>
    <w:rsid w:val="002F0D22"/>
    <w:rsid w:val="002F2EEC"/>
    <w:rsid w:val="002F396E"/>
    <w:rsid w:val="002F4C4E"/>
    <w:rsid w:val="002F53F3"/>
    <w:rsid w:val="002F6E94"/>
    <w:rsid w:val="0030011B"/>
    <w:rsid w:val="003001CE"/>
    <w:rsid w:val="003004B8"/>
    <w:rsid w:val="00300CFC"/>
    <w:rsid w:val="00301CCB"/>
    <w:rsid w:val="00303573"/>
    <w:rsid w:val="00304773"/>
    <w:rsid w:val="00305BAE"/>
    <w:rsid w:val="00305C20"/>
    <w:rsid w:val="00305F23"/>
    <w:rsid w:val="00306CEF"/>
    <w:rsid w:val="00307EEB"/>
    <w:rsid w:val="00310733"/>
    <w:rsid w:val="003107FE"/>
    <w:rsid w:val="00311756"/>
    <w:rsid w:val="00311F7E"/>
    <w:rsid w:val="00312DE3"/>
    <w:rsid w:val="00314E90"/>
    <w:rsid w:val="003153BC"/>
    <w:rsid w:val="00315925"/>
    <w:rsid w:val="003162CE"/>
    <w:rsid w:val="0031637A"/>
    <w:rsid w:val="003172DC"/>
    <w:rsid w:val="00317D6A"/>
    <w:rsid w:val="00320219"/>
    <w:rsid w:val="003209DB"/>
    <w:rsid w:val="003213EC"/>
    <w:rsid w:val="003216F2"/>
    <w:rsid w:val="00321859"/>
    <w:rsid w:val="0032249F"/>
    <w:rsid w:val="003224BF"/>
    <w:rsid w:val="00322852"/>
    <w:rsid w:val="00323D55"/>
    <w:rsid w:val="00323E4E"/>
    <w:rsid w:val="00323F11"/>
    <w:rsid w:val="00324E00"/>
    <w:rsid w:val="0032541A"/>
    <w:rsid w:val="00326069"/>
    <w:rsid w:val="00326283"/>
    <w:rsid w:val="00326507"/>
    <w:rsid w:val="0032725A"/>
    <w:rsid w:val="00327476"/>
    <w:rsid w:val="00327ECD"/>
    <w:rsid w:val="00330063"/>
    <w:rsid w:val="00331FE4"/>
    <w:rsid w:val="00332D40"/>
    <w:rsid w:val="00332D9C"/>
    <w:rsid w:val="003333EE"/>
    <w:rsid w:val="00334231"/>
    <w:rsid w:val="003352FE"/>
    <w:rsid w:val="00335B77"/>
    <w:rsid w:val="0033672C"/>
    <w:rsid w:val="0033742D"/>
    <w:rsid w:val="003405D0"/>
    <w:rsid w:val="003408E8"/>
    <w:rsid w:val="00341047"/>
    <w:rsid w:val="0034188B"/>
    <w:rsid w:val="00341F2B"/>
    <w:rsid w:val="00342ECB"/>
    <w:rsid w:val="003445AF"/>
    <w:rsid w:val="00344B64"/>
    <w:rsid w:val="00345057"/>
    <w:rsid w:val="00347B6B"/>
    <w:rsid w:val="00350E49"/>
    <w:rsid w:val="003513F4"/>
    <w:rsid w:val="00351750"/>
    <w:rsid w:val="003520EB"/>
    <w:rsid w:val="003523D2"/>
    <w:rsid w:val="0035284E"/>
    <w:rsid w:val="00352C96"/>
    <w:rsid w:val="003538ED"/>
    <w:rsid w:val="003539FE"/>
    <w:rsid w:val="0035462D"/>
    <w:rsid w:val="00354802"/>
    <w:rsid w:val="00354A06"/>
    <w:rsid w:val="003555C6"/>
    <w:rsid w:val="003556CE"/>
    <w:rsid w:val="00355DB5"/>
    <w:rsid w:val="00355E15"/>
    <w:rsid w:val="00355E81"/>
    <w:rsid w:val="00357A89"/>
    <w:rsid w:val="00357EFE"/>
    <w:rsid w:val="003610AC"/>
    <w:rsid w:val="00361704"/>
    <w:rsid w:val="003621E2"/>
    <w:rsid w:val="0036260E"/>
    <w:rsid w:val="00363120"/>
    <w:rsid w:val="00365C22"/>
    <w:rsid w:val="00367880"/>
    <w:rsid w:val="00367936"/>
    <w:rsid w:val="003679D1"/>
    <w:rsid w:val="0037039E"/>
    <w:rsid w:val="00370BC0"/>
    <w:rsid w:val="00370F5E"/>
    <w:rsid w:val="0037139E"/>
    <w:rsid w:val="00371A02"/>
    <w:rsid w:val="003731BB"/>
    <w:rsid w:val="00373346"/>
    <w:rsid w:val="00373577"/>
    <w:rsid w:val="003738F7"/>
    <w:rsid w:val="00373965"/>
    <w:rsid w:val="00374039"/>
    <w:rsid w:val="00375AFD"/>
    <w:rsid w:val="00375F87"/>
    <w:rsid w:val="0037684E"/>
    <w:rsid w:val="00377915"/>
    <w:rsid w:val="00380617"/>
    <w:rsid w:val="00380AEF"/>
    <w:rsid w:val="00380F85"/>
    <w:rsid w:val="00381040"/>
    <w:rsid w:val="003814D8"/>
    <w:rsid w:val="00381EFD"/>
    <w:rsid w:val="00382884"/>
    <w:rsid w:val="003830CF"/>
    <w:rsid w:val="003849AD"/>
    <w:rsid w:val="0038604E"/>
    <w:rsid w:val="0038768F"/>
    <w:rsid w:val="00387E2C"/>
    <w:rsid w:val="00391D54"/>
    <w:rsid w:val="00392B0D"/>
    <w:rsid w:val="00392EC0"/>
    <w:rsid w:val="003934CD"/>
    <w:rsid w:val="00393B5C"/>
    <w:rsid w:val="00394E75"/>
    <w:rsid w:val="00395841"/>
    <w:rsid w:val="00395843"/>
    <w:rsid w:val="00395E28"/>
    <w:rsid w:val="00396229"/>
    <w:rsid w:val="00396483"/>
    <w:rsid w:val="00396D63"/>
    <w:rsid w:val="003979C6"/>
    <w:rsid w:val="003A014E"/>
    <w:rsid w:val="003A01FB"/>
    <w:rsid w:val="003A0881"/>
    <w:rsid w:val="003A08DF"/>
    <w:rsid w:val="003A2EB6"/>
    <w:rsid w:val="003A3026"/>
    <w:rsid w:val="003A417A"/>
    <w:rsid w:val="003A504C"/>
    <w:rsid w:val="003A57BB"/>
    <w:rsid w:val="003A5B69"/>
    <w:rsid w:val="003A6393"/>
    <w:rsid w:val="003A656C"/>
    <w:rsid w:val="003A75C4"/>
    <w:rsid w:val="003A7E69"/>
    <w:rsid w:val="003B01E4"/>
    <w:rsid w:val="003B095F"/>
    <w:rsid w:val="003B102D"/>
    <w:rsid w:val="003B12C5"/>
    <w:rsid w:val="003B13E2"/>
    <w:rsid w:val="003B2FFD"/>
    <w:rsid w:val="003B301F"/>
    <w:rsid w:val="003B3231"/>
    <w:rsid w:val="003B3E00"/>
    <w:rsid w:val="003B4933"/>
    <w:rsid w:val="003B4D85"/>
    <w:rsid w:val="003B51CC"/>
    <w:rsid w:val="003B53E7"/>
    <w:rsid w:val="003B58A6"/>
    <w:rsid w:val="003B6977"/>
    <w:rsid w:val="003B77A1"/>
    <w:rsid w:val="003C565F"/>
    <w:rsid w:val="003C5B86"/>
    <w:rsid w:val="003C5C02"/>
    <w:rsid w:val="003C5F13"/>
    <w:rsid w:val="003C66F7"/>
    <w:rsid w:val="003C70F1"/>
    <w:rsid w:val="003C7655"/>
    <w:rsid w:val="003D02C7"/>
    <w:rsid w:val="003D03B6"/>
    <w:rsid w:val="003D05E1"/>
    <w:rsid w:val="003D09E5"/>
    <w:rsid w:val="003D0A0A"/>
    <w:rsid w:val="003D0CEE"/>
    <w:rsid w:val="003D16F6"/>
    <w:rsid w:val="003D2CB3"/>
    <w:rsid w:val="003D37B8"/>
    <w:rsid w:val="003D451A"/>
    <w:rsid w:val="003D4A98"/>
    <w:rsid w:val="003D4EE5"/>
    <w:rsid w:val="003D6537"/>
    <w:rsid w:val="003D727F"/>
    <w:rsid w:val="003D76A1"/>
    <w:rsid w:val="003D7E49"/>
    <w:rsid w:val="003E0139"/>
    <w:rsid w:val="003E0230"/>
    <w:rsid w:val="003E0920"/>
    <w:rsid w:val="003E0F09"/>
    <w:rsid w:val="003E0F74"/>
    <w:rsid w:val="003E122B"/>
    <w:rsid w:val="003E16BE"/>
    <w:rsid w:val="003E220D"/>
    <w:rsid w:val="003E268F"/>
    <w:rsid w:val="003E3926"/>
    <w:rsid w:val="003E4BC7"/>
    <w:rsid w:val="003E53C9"/>
    <w:rsid w:val="003E57B6"/>
    <w:rsid w:val="003E583F"/>
    <w:rsid w:val="003E5ADC"/>
    <w:rsid w:val="003E66D6"/>
    <w:rsid w:val="003F06DB"/>
    <w:rsid w:val="003F09B9"/>
    <w:rsid w:val="003F0DD7"/>
    <w:rsid w:val="003F0DFA"/>
    <w:rsid w:val="003F0E6C"/>
    <w:rsid w:val="003F23FD"/>
    <w:rsid w:val="003F26AD"/>
    <w:rsid w:val="003F2B60"/>
    <w:rsid w:val="003F350A"/>
    <w:rsid w:val="003F362E"/>
    <w:rsid w:val="003F3D86"/>
    <w:rsid w:val="003F3F0D"/>
    <w:rsid w:val="003F51A0"/>
    <w:rsid w:val="003F659D"/>
    <w:rsid w:val="003F6994"/>
    <w:rsid w:val="00401855"/>
    <w:rsid w:val="00401F0F"/>
    <w:rsid w:val="00402A51"/>
    <w:rsid w:val="00402AC6"/>
    <w:rsid w:val="00402EC3"/>
    <w:rsid w:val="00403354"/>
    <w:rsid w:val="00403835"/>
    <w:rsid w:val="0040439C"/>
    <w:rsid w:val="00405187"/>
    <w:rsid w:val="004055F8"/>
    <w:rsid w:val="00406625"/>
    <w:rsid w:val="004068B1"/>
    <w:rsid w:val="0040715F"/>
    <w:rsid w:val="004073AD"/>
    <w:rsid w:val="004101AE"/>
    <w:rsid w:val="004108AE"/>
    <w:rsid w:val="00410D44"/>
    <w:rsid w:val="004115D6"/>
    <w:rsid w:val="004117E5"/>
    <w:rsid w:val="00411DBB"/>
    <w:rsid w:val="004123FF"/>
    <w:rsid w:val="004126A1"/>
    <w:rsid w:val="00413D76"/>
    <w:rsid w:val="00415BA7"/>
    <w:rsid w:val="004174F0"/>
    <w:rsid w:val="00420CB3"/>
    <w:rsid w:val="0042142B"/>
    <w:rsid w:val="0042182D"/>
    <w:rsid w:val="00423720"/>
    <w:rsid w:val="00423CD9"/>
    <w:rsid w:val="00425283"/>
    <w:rsid w:val="004254AB"/>
    <w:rsid w:val="0042664D"/>
    <w:rsid w:val="00427F1B"/>
    <w:rsid w:val="00431165"/>
    <w:rsid w:val="004315B8"/>
    <w:rsid w:val="00431659"/>
    <w:rsid w:val="0043241F"/>
    <w:rsid w:val="00433141"/>
    <w:rsid w:val="00433346"/>
    <w:rsid w:val="00433355"/>
    <w:rsid w:val="0043472E"/>
    <w:rsid w:val="004375A9"/>
    <w:rsid w:val="00437EA0"/>
    <w:rsid w:val="0044252C"/>
    <w:rsid w:val="00442925"/>
    <w:rsid w:val="00443E17"/>
    <w:rsid w:val="004446E6"/>
    <w:rsid w:val="004479B2"/>
    <w:rsid w:val="004514F9"/>
    <w:rsid w:val="004539BC"/>
    <w:rsid w:val="00455B67"/>
    <w:rsid w:val="004579C7"/>
    <w:rsid w:val="00460163"/>
    <w:rsid w:val="004604C7"/>
    <w:rsid w:val="00460B67"/>
    <w:rsid w:val="00461BA4"/>
    <w:rsid w:val="0046217F"/>
    <w:rsid w:val="00462FD4"/>
    <w:rsid w:val="00463001"/>
    <w:rsid w:val="004636E5"/>
    <w:rsid w:val="004639F6"/>
    <w:rsid w:val="00464A2A"/>
    <w:rsid w:val="00465BAB"/>
    <w:rsid w:val="00465E8E"/>
    <w:rsid w:val="00466461"/>
    <w:rsid w:val="004666D8"/>
    <w:rsid w:val="004668B3"/>
    <w:rsid w:val="00466AAE"/>
    <w:rsid w:val="00467084"/>
    <w:rsid w:val="00467512"/>
    <w:rsid w:val="00470F71"/>
    <w:rsid w:val="004710DB"/>
    <w:rsid w:val="004723AF"/>
    <w:rsid w:val="0047262F"/>
    <w:rsid w:val="004726AC"/>
    <w:rsid w:val="00473332"/>
    <w:rsid w:val="004752A4"/>
    <w:rsid w:val="004754B8"/>
    <w:rsid w:val="00475923"/>
    <w:rsid w:val="00475FEC"/>
    <w:rsid w:val="00476C1B"/>
    <w:rsid w:val="00480968"/>
    <w:rsid w:val="00481164"/>
    <w:rsid w:val="00481706"/>
    <w:rsid w:val="00481C59"/>
    <w:rsid w:val="00481D0D"/>
    <w:rsid w:val="00484370"/>
    <w:rsid w:val="004859D2"/>
    <w:rsid w:val="00486234"/>
    <w:rsid w:val="00487950"/>
    <w:rsid w:val="00487AB2"/>
    <w:rsid w:val="004906B4"/>
    <w:rsid w:val="00490AC3"/>
    <w:rsid w:val="004947AF"/>
    <w:rsid w:val="00494B67"/>
    <w:rsid w:val="00494EAD"/>
    <w:rsid w:val="00496061"/>
    <w:rsid w:val="00496717"/>
    <w:rsid w:val="00496A8E"/>
    <w:rsid w:val="00496BAE"/>
    <w:rsid w:val="004970E8"/>
    <w:rsid w:val="004A1BBC"/>
    <w:rsid w:val="004A20A5"/>
    <w:rsid w:val="004A29BA"/>
    <w:rsid w:val="004A40BF"/>
    <w:rsid w:val="004A78EC"/>
    <w:rsid w:val="004A7ACC"/>
    <w:rsid w:val="004B2DB4"/>
    <w:rsid w:val="004B43ED"/>
    <w:rsid w:val="004B49CF"/>
    <w:rsid w:val="004B526E"/>
    <w:rsid w:val="004B54B3"/>
    <w:rsid w:val="004B5B8F"/>
    <w:rsid w:val="004B66C4"/>
    <w:rsid w:val="004B6788"/>
    <w:rsid w:val="004B6F48"/>
    <w:rsid w:val="004C36C2"/>
    <w:rsid w:val="004C41AE"/>
    <w:rsid w:val="004C5578"/>
    <w:rsid w:val="004C5758"/>
    <w:rsid w:val="004C57F8"/>
    <w:rsid w:val="004C5916"/>
    <w:rsid w:val="004C724B"/>
    <w:rsid w:val="004C73A3"/>
    <w:rsid w:val="004C74CF"/>
    <w:rsid w:val="004D01AA"/>
    <w:rsid w:val="004D0BA4"/>
    <w:rsid w:val="004D0C6B"/>
    <w:rsid w:val="004D1BA1"/>
    <w:rsid w:val="004D1ECA"/>
    <w:rsid w:val="004D2101"/>
    <w:rsid w:val="004D3578"/>
    <w:rsid w:val="004D380D"/>
    <w:rsid w:val="004D3D95"/>
    <w:rsid w:val="004D54DE"/>
    <w:rsid w:val="004D65F8"/>
    <w:rsid w:val="004D6B78"/>
    <w:rsid w:val="004D6ED8"/>
    <w:rsid w:val="004D7021"/>
    <w:rsid w:val="004D74CD"/>
    <w:rsid w:val="004D74D9"/>
    <w:rsid w:val="004E1955"/>
    <w:rsid w:val="004E213A"/>
    <w:rsid w:val="004E28A5"/>
    <w:rsid w:val="004E3C2B"/>
    <w:rsid w:val="004E3DA9"/>
    <w:rsid w:val="004E43FC"/>
    <w:rsid w:val="004E622F"/>
    <w:rsid w:val="004E664E"/>
    <w:rsid w:val="004E7997"/>
    <w:rsid w:val="004E7A00"/>
    <w:rsid w:val="004F0A4A"/>
    <w:rsid w:val="004F1B24"/>
    <w:rsid w:val="004F1ED6"/>
    <w:rsid w:val="004F22E6"/>
    <w:rsid w:val="004F3CE7"/>
    <w:rsid w:val="004F3F8F"/>
    <w:rsid w:val="004F503D"/>
    <w:rsid w:val="004F580F"/>
    <w:rsid w:val="004F6123"/>
    <w:rsid w:val="004F66B9"/>
    <w:rsid w:val="004F7168"/>
    <w:rsid w:val="004F7179"/>
    <w:rsid w:val="004F7CE0"/>
    <w:rsid w:val="00500315"/>
    <w:rsid w:val="005003DB"/>
    <w:rsid w:val="00501502"/>
    <w:rsid w:val="00503171"/>
    <w:rsid w:val="005044E1"/>
    <w:rsid w:val="005045ED"/>
    <w:rsid w:val="00504745"/>
    <w:rsid w:val="00505944"/>
    <w:rsid w:val="00505D47"/>
    <w:rsid w:val="00505EAB"/>
    <w:rsid w:val="00510101"/>
    <w:rsid w:val="00510C6C"/>
    <w:rsid w:val="00512875"/>
    <w:rsid w:val="0051295B"/>
    <w:rsid w:val="0051348F"/>
    <w:rsid w:val="005137A9"/>
    <w:rsid w:val="005146D5"/>
    <w:rsid w:val="00514E4E"/>
    <w:rsid w:val="00515FCC"/>
    <w:rsid w:val="00516283"/>
    <w:rsid w:val="005168B6"/>
    <w:rsid w:val="005169D9"/>
    <w:rsid w:val="00516BA0"/>
    <w:rsid w:val="0052045B"/>
    <w:rsid w:val="00521461"/>
    <w:rsid w:val="00523D6F"/>
    <w:rsid w:val="0052553D"/>
    <w:rsid w:val="00525BA7"/>
    <w:rsid w:val="00525D8E"/>
    <w:rsid w:val="005268C9"/>
    <w:rsid w:val="005269B5"/>
    <w:rsid w:val="00527F2F"/>
    <w:rsid w:val="005315F7"/>
    <w:rsid w:val="0053192E"/>
    <w:rsid w:val="005324A9"/>
    <w:rsid w:val="00532D12"/>
    <w:rsid w:val="00534761"/>
    <w:rsid w:val="00534A60"/>
    <w:rsid w:val="005359E1"/>
    <w:rsid w:val="00535EB5"/>
    <w:rsid w:val="00536B2B"/>
    <w:rsid w:val="00537881"/>
    <w:rsid w:val="00541DCD"/>
    <w:rsid w:val="005435B4"/>
    <w:rsid w:val="00543E6C"/>
    <w:rsid w:val="00545137"/>
    <w:rsid w:val="00545F66"/>
    <w:rsid w:val="005474CA"/>
    <w:rsid w:val="00550376"/>
    <w:rsid w:val="005507D9"/>
    <w:rsid w:val="00550A24"/>
    <w:rsid w:val="00551625"/>
    <w:rsid w:val="00551796"/>
    <w:rsid w:val="00551EF2"/>
    <w:rsid w:val="005520D2"/>
    <w:rsid w:val="00553146"/>
    <w:rsid w:val="00553D4E"/>
    <w:rsid w:val="00554D8E"/>
    <w:rsid w:val="00556744"/>
    <w:rsid w:val="00556F47"/>
    <w:rsid w:val="005570FB"/>
    <w:rsid w:val="0055789F"/>
    <w:rsid w:val="005601B2"/>
    <w:rsid w:val="00560745"/>
    <w:rsid w:val="005624F2"/>
    <w:rsid w:val="0056259C"/>
    <w:rsid w:val="00563155"/>
    <w:rsid w:val="00563487"/>
    <w:rsid w:val="00563755"/>
    <w:rsid w:val="00564217"/>
    <w:rsid w:val="005644B2"/>
    <w:rsid w:val="00565087"/>
    <w:rsid w:val="0056573F"/>
    <w:rsid w:val="00565A91"/>
    <w:rsid w:val="00565BAC"/>
    <w:rsid w:val="00570DFE"/>
    <w:rsid w:val="00571022"/>
    <w:rsid w:val="005710DB"/>
    <w:rsid w:val="0057155E"/>
    <w:rsid w:val="005715B0"/>
    <w:rsid w:val="005716F1"/>
    <w:rsid w:val="00572317"/>
    <w:rsid w:val="0057251D"/>
    <w:rsid w:val="00572A95"/>
    <w:rsid w:val="00573511"/>
    <w:rsid w:val="00575BFC"/>
    <w:rsid w:val="005767C3"/>
    <w:rsid w:val="00576975"/>
    <w:rsid w:val="00576B02"/>
    <w:rsid w:val="00576D0D"/>
    <w:rsid w:val="00576EEC"/>
    <w:rsid w:val="0057704A"/>
    <w:rsid w:val="0057718E"/>
    <w:rsid w:val="005810C8"/>
    <w:rsid w:val="00582EB1"/>
    <w:rsid w:val="0058305F"/>
    <w:rsid w:val="00583329"/>
    <w:rsid w:val="00583AB6"/>
    <w:rsid w:val="00583BB1"/>
    <w:rsid w:val="00583CAA"/>
    <w:rsid w:val="005840B6"/>
    <w:rsid w:val="005844E8"/>
    <w:rsid w:val="0058550F"/>
    <w:rsid w:val="00585ADE"/>
    <w:rsid w:val="005873DD"/>
    <w:rsid w:val="0059006C"/>
    <w:rsid w:val="00590946"/>
    <w:rsid w:val="00590D7B"/>
    <w:rsid w:val="0059106D"/>
    <w:rsid w:val="0059188C"/>
    <w:rsid w:val="00594A29"/>
    <w:rsid w:val="005958D6"/>
    <w:rsid w:val="00595ED3"/>
    <w:rsid w:val="005970DC"/>
    <w:rsid w:val="0059751A"/>
    <w:rsid w:val="00597CCD"/>
    <w:rsid w:val="005A00FB"/>
    <w:rsid w:val="005A10EC"/>
    <w:rsid w:val="005A1360"/>
    <w:rsid w:val="005A1616"/>
    <w:rsid w:val="005A1ABA"/>
    <w:rsid w:val="005A549B"/>
    <w:rsid w:val="005A5C68"/>
    <w:rsid w:val="005A7805"/>
    <w:rsid w:val="005A7964"/>
    <w:rsid w:val="005A79D1"/>
    <w:rsid w:val="005B0F6E"/>
    <w:rsid w:val="005B1597"/>
    <w:rsid w:val="005B1C42"/>
    <w:rsid w:val="005B395F"/>
    <w:rsid w:val="005B3B58"/>
    <w:rsid w:val="005B517E"/>
    <w:rsid w:val="005B5454"/>
    <w:rsid w:val="005B65DB"/>
    <w:rsid w:val="005B6846"/>
    <w:rsid w:val="005B72B0"/>
    <w:rsid w:val="005B7331"/>
    <w:rsid w:val="005B76FB"/>
    <w:rsid w:val="005B78F8"/>
    <w:rsid w:val="005C024E"/>
    <w:rsid w:val="005C0564"/>
    <w:rsid w:val="005C0ABE"/>
    <w:rsid w:val="005C0AE1"/>
    <w:rsid w:val="005C15A6"/>
    <w:rsid w:val="005C226B"/>
    <w:rsid w:val="005C3958"/>
    <w:rsid w:val="005C48AD"/>
    <w:rsid w:val="005C49D1"/>
    <w:rsid w:val="005C5A9A"/>
    <w:rsid w:val="005C5E30"/>
    <w:rsid w:val="005C6875"/>
    <w:rsid w:val="005C6927"/>
    <w:rsid w:val="005C6DE2"/>
    <w:rsid w:val="005D0F35"/>
    <w:rsid w:val="005D1268"/>
    <w:rsid w:val="005D213F"/>
    <w:rsid w:val="005D229C"/>
    <w:rsid w:val="005D2490"/>
    <w:rsid w:val="005D3CD7"/>
    <w:rsid w:val="005D42FD"/>
    <w:rsid w:val="005D4713"/>
    <w:rsid w:val="005D49B6"/>
    <w:rsid w:val="005D529C"/>
    <w:rsid w:val="005D578C"/>
    <w:rsid w:val="005D6FC0"/>
    <w:rsid w:val="005D7091"/>
    <w:rsid w:val="005D7E79"/>
    <w:rsid w:val="005E0152"/>
    <w:rsid w:val="005E077A"/>
    <w:rsid w:val="005E14C2"/>
    <w:rsid w:val="005E3106"/>
    <w:rsid w:val="005E3455"/>
    <w:rsid w:val="005E3B23"/>
    <w:rsid w:val="005E4088"/>
    <w:rsid w:val="005E64E1"/>
    <w:rsid w:val="005F02AB"/>
    <w:rsid w:val="005F428E"/>
    <w:rsid w:val="005F4E3A"/>
    <w:rsid w:val="005F5B63"/>
    <w:rsid w:val="005F5C42"/>
    <w:rsid w:val="005F5E36"/>
    <w:rsid w:val="005F5EB6"/>
    <w:rsid w:val="005F5F27"/>
    <w:rsid w:val="005F6333"/>
    <w:rsid w:val="005F64FA"/>
    <w:rsid w:val="005F651E"/>
    <w:rsid w:val="005F6BBB"/>
    <w:rsid w:val="005F6D32"/>
    <w:rsid w:val="005F6F3B"/>
    <w:rsid w:val="005F74D6"/>
    <w:rsid w:val="005F7721"/>
    <w:rsid w:val="0060015C"/>
    <w:rsid w:val="006037F6"/>
    <w:rsid w:val="0060429E"/>
    <w:rsid w:val="006047A0"/>
    <w:rsid w:val="00604A9F"/>
    <w:rsid w:val="00604D14"/>
    <w:rsid w:val="00605756"/>
    <w:rsid w:val="00610DD1"/>
    <w:rsid w:val="00611566"/>
    <w:rsid w:val="00611743"/>
    <w:rsid w:val="00611BF0"/>
    <w:rsid w:val="00611CCB"/>
    <w:rsid w:val="006131A7"/>
    <w:rsid w:val="006147F5"/>
    <w:rsid w:val="006169D7"/>
    <w:rsid w:val="00617439"/>
    <w:rsid w:val="0062068C"/>
    <w:rsid w:val="006210CF"/>
    <w:rsid w:val="00621232"/>
    <w:rsid w:val="00621492"/>
    <w:rsid w:val="006219D6"/>
    <w:rsid w:val="00621EC0"/>
    <w:rsid w:val="006242DE"/>
    <w:rsid w:val="0062441F"/>
    <w:rsid w:val="00625EF2"/>
    <w:rsid w:val="006270F9"/>
    <w:rsid w:val="00627424"/>
    <w:rsid w:val="006276C1"/>
    <w:rsid w:val="006276E6"/>
    <w:rsid w:val="00627BA0"/>
    <w:rsid w:val="006307A1"/>
    <w:rsid w:val="0063150B"/>
    <w:rsid w:val="006325F2"/>
    <w:rsid w:val="00632971"/>
    <w:rsid w:val="00633258"/>
    <w:rsid w:val="006349BE"/>
    <w:rsid w:val="00634D9A"/>
    <w:rsid w:val="00635675"/>
    <w:rsid w:val="00635C47"/>
    <w:rsid w:val="00635C8C"/>
    <w:rsid w:val="00637019"/>
    <w:rsid w:val="00640B46"/>
    <w:rsid w:val="00641100"/>
    <w:rsid w:val="00641BF1"/>
    <w:rsid w:val="00641E8C"/>
    <w:rsid w:val="006421D3"/>
    <w:rsid w:val="006429B6"/>
    <w:rsid w:val="006429CE"/>
    <w:rsid w:val="00642EB9"/>
    <w:rsid w:val="00643906"/>
    <w:rsid w:val="006439CB"/>
    <w:rsid w:val="00643BD6"/>
    <w:rsid w:val="00644EF7"/>
    <w:rsid w:val="00646DDF"/>
    <w:rsid w:val="0064712D"/>
    <w:rsid w:val="00647875"/>
    <w:rsid w:val="006478D7"/>
    <w:rsid w:val="00647DED"/>
    <w:rsid w:val="006508C9"/>
    <w:rsid w:val="006515CD"/>
    <w:rsid w:val="00651997"/>
    <w:rsid w:val="00651E1E"/>
    <w:rsid w:val="00652159"/>
    <w:rsid w:val="0065258E"/>
    <w:rsid w:val="006530E6"/>
    <w:rsid w:val="00655A07"/>
    <w:rsid w:val="006563E1"/>
    <w:rsid w:val="00656E12"/>
    <w:rsid w:val="00657652"/>
    <w:rsid w:val="00660A43"/>
    <w:rsid w:val="006616B2"/>
    <w:rsid w:val="00662188"/>
    <w:rsid w:val="00662739"/>
    <w:rsid w:val="00663FA1"/>
    <w:rsid w:val="00664958"/>
    <w:rsid w:val="00664DC4"/>
    <w:rsid w:val="00665BE3"/>
    <w:rsid w:val="006664CA"/>
    <w:rsid w:val="00667D70"/>
    <w:rsid w:val="006701D6"/>
    <w:rsid w:val="00670D17"/>
    <w:rsid w:val="00671593"/>
    <w:rsid w:val="00672DD3"/>
    <w:rsid w:val="00673877"/>
    <w:rsid w:val="00673C8C"/>
    <w:rsid w:val="00673DA5"/>
    <w:rsid w:val="00674A37"/>
    <w:rsid w:val="00675FB3"/>
    <w:rsid w:val="006778DA"/>
    <w:rsid w:val="00677E9A"/>
    <w:rsid w:val="006803A9"/>
    <w:rsid w:val="00680B47"/>
    <w:rsid w:val="00680F27"/>
    <w:rsid w:val="00681CEF"/>
    <w:rsid w:val="00682DB1"/>
    <w:rsid w:val="00683403"/>
    <w:rsid w:val="006855A3"/>
    <w:rsid w:val="00685BC3"/>
    <w:rsid w:val="0068695A"/>
    <w:rsid w:val="00686A67"/>
    <w:rsid w:val="006870DD"/>
    <w:rsid w:val="00687470"/>
    <w:rsid w:val="006878AB"/>
    <w:rsid w:val="00687F04"/>
    <w:rsid w:val="00690C94"/>
    <w:rsid w:val="00691876"/>
    <w:rsid w:val="0069304B"/>
    <w:rsid w:val="00693169"/>
    <w:rsid w:val="006934A5"/>
    <w:rsid w:val="00693EC3"/>
    <w:rsid w:val="00694561"/>
    <w:rsid w:val="00694D41"/>
    <w:rsid w:val="00695AD3"/>
    <w:rsid w:val="00695FE2"/>
    <w:rsid w:val="00696284"/>
    <w:rsid w:val="006970D2"/>
    <w:rsid w:val="00697582"/>
    <w:rsid w:val="00697F47"/>
    <w:rsid w:val="006A00F0"/>
    <w:rsid w:val="006A01AA"/>
    <w:rsid w:val="006A03FE"/>
    <w:rsid w:val="006A14FF"/>
    <w:rsid w:val="006A16B1"/>
    <w:rsid w:val="006A1844"/>
    <w:rsid w:val="006A1ACF"/>
    <w:rsid w:val="006A20CA"/>
    <w:rsid w:val="006A22B2"/>
    <w:rsid w:val="006A3000"/>
    <w:rsid w:val="006A3311"/>
    <w:rsid w:val="006A4E47"/>
    <w:rsid w:val="006A6737"/>
    <w:rsid w:val="006A6E99"/>
    <w:rsid w:val="006A7254"/>
    <w:rsid w:val="006B2E32"/>
    <w:rsid w:val="006B320C"/>
    <w:rsid w:val="006B3E29"/>
    <w:rsid w:val="006B3EB1"/>
    <w:rsid w:val="006B4C7C"/>
    <w:rsid w:val="006B5740"/>
    <w:rsid w:val="006B5A30"/>
    <w:rsid w:val="006B5D30"/>
    <w:rsid w:val="006B6292"/>
    <w:rsid w:val="006B6D42"/>
    <w:rsid w:val="006C07C2"/>
    <w:rsid w:val="006C0D25"/>
    <w:rsid w:val="006C20F8"/>
    <w:rsid w:val="006C304D"/>
    <w:rsid w:val="006C3D14"/>
    <w:rsid w:val="006C4159"/>
    <w:rsid w:val="006C4C16"/>
    <w:rsid w:val="006C4D4B"/>
    <w:rsid w:val="006C60D8"/>
    <w:rsid w:val="006C645B"/>
    <w:rsid w:val="006C6D6C"/>
    <w:rsid w:val="006C7EC2"/>
    <w:rsid w:val="006C7F77"/>
    <w:rsid w:val="006D090D"/>
    <w:rsid w:val="006D123C"/>
    <w:rsid w:val="006D1CDD"/>
    <w:rsid w:val="006D1E24"/>
    <w:rsid w:val="006D22F1"/>
    <w:rsid w:val="006D24EA"/>
    <w:rsid w:val="006D278F"/>
    <w:rsid w:val="006D2D71"/>
    <w:rsid w:val="006D3682"/>
    <w:rsid w:val="006D5604"/>
    <w:rsid w:val="006D56DB"/>
    <w:rsid w:val="006D5A2B"/>
    <w:rsid w:val="006D5CCE"/>
    <w:rsid w:val="006D65D6"/>
    <w:rsid w:val="006D676E"/>
    <w:rsid w:val="006D68CD"/>
    <w:rsid w:val="006E029A"/>
    <w:rsid w:val="006E1B41"/>
    <w:rsid w:val="006E2738"/>
    <w:rsid w:val="006E2C98"/>
    <w:rsid w:val="006E44E6"/>
    <w:rsid w:val="006E5508"/>
    <w:rsid w:val="006E6D87"/>
    <w:rsid w:val="006E6DF4"/>
    <w:rsid w:val="006E7256"/>
    <w:rsid w:val="006E77BE"/>
    <w:rsid w:val="006F0079"/>
    <w:rsid w:val="006F0A23"/>
    <w:rsid w:val="006F32D0"/>
    <w:rsid w:val="006F3F50"/>
    <w:rsid w:val="006F6972"/>
    <w:rsid w:val="006F744B"/>
    <w:rsid w:val="006F755D"/>
    <w:rsid w:val="00700F22"/>
    <w:rsid w:val="007016A1"/>
    <w:rsid w:val="007020CB"/>
    <w:rsid w:val="0070313F"/>
    <w:rsid w:val="007034E2"/>
    <w:rsid w:val="00705864"/>
    <w:rsid w:val="00705BBE"/>
    <w:rsid w:val="00705E96"/>
    <w:rsid w:val="007071C5"/>
    <w:rsid w:val="007125CF"/>
    <w:rsid w:val="0071453C"/>
    <w:rsid w:val="007145EA"/>
    <w:rsid w:val="00715015"/>
    <w:rsid w:val="00716765"/>
    <w:rsid w:val="00716EB4"/>
    <w:rsid w:val="007200C0"/>
    <w:rsid w:val="0072050A"/>
    <w:rsid w:val="00720658"/>
    <w:rsid w:val="00720A05"/>
    <w:rsid w:val="00720BD2"/>
    <w:rsid w:val="00721B21"/>
    <w:rsid w:val="00721C1E"/>
    <w:rsid w:val="007238EC"/>
    <w:rsid w:val="007247D8"/>
    <w:rsid w:val="0072657C"/>
    <w:rsid w:val="0072684F"/>
    <w:rsid w:val="00726FF0"/>
    <w:rsid w:val="00727957"/>
    <w:rsid w:val="00727D3A"/>
    <w:rsid w:val="007307DB"/>
    <w:rsid w:val="00732873"/>
    <w:rsid w:val="00732EAF"/>
    <w:rsid w:val="00733BE5"/>
    <w:rsid w:val="007344BE"/>
    <w:rsid w:val="0073458C"/>
    <w:rsid w:val="007346B1"/>
    <w:rsid w:val="00734A5B"/>
    <w:rsid w:val="00735860"/>
    <w:rsid w:val="007366E0"/>
    <w:rsid w:val="007413A2"/>
    <w:rsid w:val="00741718"/>
    <w:rsid w:val="007418E3"/>
    <w:rsid w:val="00741D31"/>
    <w:rsid w:val="007428A8"/>
    <w:rsid w:val="007444A2"/>
    <w:rsid w:val="00744E76"/>
    <w:rsid w:val="00745AC1"/>
    <w:rsid w:val="00746B72"/>
    <w:rsid w:val="00750461"/>
    <w:rsid w:val="00750FC7"/>
    <w:rsid w:val="0075366B"/>
    <w:rsid w:val="00753BB0"/>
    <w:rsid w:val="00754032"/>
    <w:rsid w:val="00754396"/>
    <w:rsid w:val="00754C60"/>
    <w:rsid w:val="007568FC"/>
    <w:rsid w:val="00756DFF"/>
    <w:rsid w:val="00757BF5"/>
    <w:rsid w:val="00757D40"/>
    <w:rsid w:val="00760928"/>
    <w:rsid w:val="00760A7B"/>
    <w:rsid w:val="00760C39"/>
    <w:rsid w:val="007617B0"/>
    <w:rsid w:val="007617D6"/>
    <w:rsid w:val="00761EF7"/>
    <w:rsid w:val="00763C12"/>
    <w:rsid w:val="0076452A"/>
    <w:rsid w:val="007646F6"/>
    <w:rsid w:val="00764EC7"/>
    <w:rsid w:val="00765129"/>
    <w:rsid w:val="00766319"/>
    <w:rsid w:val="00766720"/>
    <w:rsid w:val="00766CE8"/>
    <w:rsid w:val="00767383"/>
    <w:rsid w:val="00767BD7"/>
    <w:rsid w:val="0077001A"/>
    <w:rsid w:val="00770334"/>
    <w:rsid w:val="00771398"/>
    <w:rsid w:val="0077179F"/>
    <w:rsid w:val="00771B3F"/>
    <w:rsid w:val="00771C87"/>
    <w:rsid w:val="0077237E"/>
    <w:rsid w:val="00772A84"/>
    <w:rsid w:val="00772E60"/>
    <w:rsid w:val="007734C5"/>
    <w:rsid w:val="00774E61"/>
    <w:rsid w:val="00775029"/>
    <w:rsid w:val="007765CE"/>
    <w:rsid w:val="0077661C"/>
    <w:rsid w:val="00777126"/>
    <w:rsid w:val="00780824"/>
    <w:rsid w:val="00780D35"/>
    <w:rsid w:val="007811F6"/>
    <w:rsid w:val="00781F0F"/>
    <w:rsid w:val="00782D14"/>
    <w:rsid w:val="00783720"/>
    <w:rsid w:val="00783A54"/>
    <w:rsid w:val="007853B3"/>
    <w:rsid w:val="007864B8"/>
    <w:rsid w:val="007869F3"/>
    <w:rsid w:val="00786ECA"/>
    <w:rsid w:val="0078727C"/>
    <w:rsid w:val="00787585"/>
    <w:rsid w:val="00787E99"/>
    <w:rsid w:val="00790092"/>
    <w:rsid w:val="0079011D"/>
    <w:rsid w:val="0079186C"/>
    <w:rsid w:val="0079229C"/>
    <w:rsid w:val="007934F7"/>
    <w:rsid w:val="00793634"/>
    <w:rsid w:val="007957E6"/>
    <w:rsid w:val="007962DB"/>
    <w:rsid w:val="00796778"/>
    <w:rsid w:val="007968C8"/>
    <w:rsid w:val="00797DFB"/>
    <w:rsid w:val="007A0073"/>
    <w:rsid w:val="007A0885"/>
    <w:rsid w:val="007A28D4"/>
    <w:rsid w:val="007A2A35"/>
    <w:rsid w:val="007A2E90"/>
    <w:rsid w:val="007A349A"/>
    <w:rsid w:val="007A3AFC"/>
    <w:rsid w:val="007A4518"/>
    <w:rsid w:val="007A4D8A"/>
    <w:rsid w:val="007A5A2C"/>
    <w:rsid w:val="007A69BF"/>
    <w:rsid w:val="007A6AE8"/>
    <w:rsid w:val="007A7ADC"/>
    <w:rsid w:val="007B25D8"/>
    <w:rsid w:val="007B261C"/>
    <w:rsid w:val="007B33FF"/>
    <w:rsid w:val="007B383B"/>
    <w:rsid w:val="007B3DFF"/>
    <w:rsid w:val="007B55B0"/>
    <w:rsid w:val="007B60FC"/>
    <w:rsid w:val="007B73B7"/>
    <w:rsid w:val="007B73BB"/>
    <w:rsid w:val="007B7578"/>
    <w:rsid w:val="007B779D"/>
    <w:rsid w:val="007B7ECF"/>
    <w:rsid w:val="007C095F"/>
    <w:rsid w:val="007C0E62"/>
    <w:rsid w:val="007C1D88"/>
    <w:rsid w:val="007C288E"/>
    <w:rsid w:val="007C2C80"/>
    <w:rsid w:val="007C2D08"/>
    <w:rsid w:val="007C308D"/>
    <w:rsid w:val="007C35C8"/>
    <w:rsid w:val="007C45B8"/>
    <w:rsid w:val="007C55ED"/>
    <w:rsid w:val="007C620A"/>
    <w:rsid w:val="007C626F"/>
    <w:rsid w:val="007C6827"/>
    <w:rsid w:val="007C6C5B"/>
    <w:rsid w:val="007C73F0"/>
    <w:rsid w:val="007C7615"/>
    <w:rsid w:val="007C7960"/>
    <w:rsid w:val="007D07BB"/>
    <w:rsid w:val="007D08A7"/>
    <w:rsid w:val="007D1D68"/>
    <w:rsid w:val="007D22CE"/>
    <w:rsid w:val="007D24C0"/>
    <w:rsid w:val="007D2583"/>
    <w:rsid w:val="007D2A38"/>
    <w:rsid w:val="007D55BF"/>
    <w:rsid w:val="007D5B8D"/>
    <w:rsid w:val="007D6686"/>
    <w:rsid w:val="007D70C7"/>
    <w:rsid w:val="007D770C"/>
    <w:rsid w:val="007D79B5"/>
    <w:rsid w:val="007D7AE7"/>
    <w:rsid w:val="007D7B7E"/>
    <w:rsid w:val="007E0F66"/>
    <w:rsid w:val="007E1DF8"/>
    <w:rsid w:val="007E1F2A"/>
    <w:rsid w:val="007E29E2"/>
    <w:rsid w:val="007E2C01"/>
    <w:rsid w:val="007E2EAD"/>
    <w:rsid w:val="007E3230"/>
    <w:rsid w:val="007E56CB"/>
    <w:rsid w:val="007E574B"/>
    <w:rsid w:val="007E57EA"/>
    <w:rsid w:val="007E78BA"/>
    <w:rsid w:val="007F20D6"/>
    <w:rsid w:val="007F2F2D"/>
    <w:rsid w:val="007F3D4D"/>
    <w:rsid w:val="007F3E84"/>
    <w:rsid w:val="007F4588"/>
    <w:rsid w:val="007F5ED1"/>
    <w:rsid w:val="007F5FF1"/>
    <w:rsid w:val="007F6309"/>
    <w:rsid w:val="007F631C"/>
    <w:rsid w:val="007F72AE"/>
    <w:rsid w:val="007F7574"/>
    <w:rsid w:val="00800BE7"/>
    <w:rsid w:val="00801906"/>
    <w:rsid w:val="00801C43"/>
    <w:rsid w:val="00802839"/>
    <w:rsid w:val="008028A4"/>
    <w:rsid w:val="0080412C"/>
    <w:rsid w:val="00804A03"/>
    <w:rsid w:val="00804D44"/>
    <w:rsid w:val="00805A44"/>
    <w:rsid w:val="00805D52"/>
    <w:rsid w:val="00805DF9"/>
    <w:rsid w:val="0080674D"/>
    <w:rsid w:val="00806FBE"/>
    <w:rsid w:val="008072F8"/>
    <w:rsid w:val="008075D6"/>
    <w:rsid w:val="00807CC5"/>
    <w:rsid w:val="00807E02"/>
    <w:rsid w:val="0081100D"/>
    <w:rsid w:val="008124DD"/>
    <w:rsid w:val="008125F2"/>
    <w:rsid w:val="0081308A"/>
    <w:rsid w:val="00813460"/>
    <w:rsid w:val="008137D3"/>
    <w:rsid w:val="00813A6E"/>
    <w:rsid w:val="00813F63"/>
    <w:rsid w:val="008145B1"/>
    <w:rsid w:val="008152E5"/>
    <w:rsid w:val="00815DEF"/>
    <w:rsid w:val="008162F2"/>
    <w:rsid w:val="00817005"/>
    <w:rsid w:val="008211D0"/>
    <w:rsid w:val="008215B3"/>
    <w:rsid w:val="0082579B"/>
    <w:rsid w:val="00825EE0"/>
    <w:rsid w:val="008276E5"/>
    <w:rsid w:val="00827A67"/>
    <w:rsid w:val="00831725"/>
    <w:rsid w:val="00832784"/>
    <w:rsid w:val="00832C35"/>
    <w:rsid w:val="00833A28"/>
    <w:rsid w:val="0083463C"/>
    <w:rsid w:val="008352DD"/>
    <w:rsid w:val="00835EAD"/>
    <w:rsid w:val="0083635E"/>
    <w:rsid w:val="008377D0"/>
    <w:rsid w:val="008407A9"/>
    <w:rsid w:val="00840D36"/>
    <w:rsid w:val="008412B3"/>
    <w:rsid w:val="008420B9"/>
    <w:rsid w:val="00843A7A"/>
    <w:rsid w:val="008441A4"/>
    <w:rsid w:val="008445CF"/>
    <w:rsid w:val="008447AF"/>
    <w:rsid w:val="008449C2"/>
    <w:rsid w:val="00845B18"/>
    <w:rsid w:val="008473DD"/>
    <w:rsid w:val="00847D59"/>
    <w:rsid w:val="008504AF"/>
    <w:rsid w:val="00851A34"/>
    <w:rsid w:val="0085366C"/>
    <w:rsid w:val="00853EF1"/>
    <w:rsid w:val="00854E8D"/>
    <w:rsid w:val="00855E15"/>
    <w:rsid w:val="00856ECE"/>
    <w:rsid w:val="00856EF3"/>
    <w:rsid w:val="008602D3"/>
    <w:rsid w:val="0086095B"/>
    <w:rsid w:val="00861717"/>
    <w:rsid w:val="00861A38"/>
    <w:rsid w:val="00861C5E"/>
    <w:rsid w:val="0086236F"/>
    <w:rsid w:val="0086417E"/>
    <w:rsid w:val="008643B1"/>
    <w:rsid w:val="00864455"/>
    <w:rsid w:val="008662E8"/>
    <w:rsid w:val="0086675C"/>
    <w:rsid w:val="00866BB5"/>
    <w:rsid w:val="00867AAD"/>
    <w:rsid w:val="00870283"/>
    <w:rsid w:val="00871A04"/>
    <w:rsid w:val="00872372"/>
    <w:rsid w:val="00872624"/>
    <w:rsid w:val="00873BC0"/>
    <w:rsid w:val="00874676"/>
    <w:rsid w:val="008752C2"/>
    <w:rsid w:val="008768CA"/>
    <w:rsid w:val="00876D46"/>
    <w:rsid w:val="0087776C"/>
    <w:rsid w:val="00877C0F"/>
    <w:rsid w:val="00877C65"/>
    <w:rsid w:val="00877F96"/>
    <w:rsid w:val="0088031C"/>
    <w:rsid w:val="00880559"/>
    <w:rsid w:val="0088144D"/>
    <w:rsid w:val="00881A33"/>
    <w:rsid w:val="00885631"/>
    <w:rsid w:val="0088587C"/>
    <w:rsid w:val="00886473"/>
    <w:rsid w:val="00890EBD"/>
    <w:rsid w:val="008916CE"/>
    <w:rsid w:val="0089247B"/>
    <w:rsid w:val="0089355D"/>
    <w:rsid w:val="00893C5C"/>
    <w:rsid w:val="0089466B"/>
    <w:rsid w:val="0089567F"/>
    <w:rsid w:val="00896120"/>
    <w:rsid w:val="0089755E"/>
    <w:rsid w:val="008A084D"/>
    <w:rsid w:val="008A08E5"/>
    <w:rsid w:val="008A0F29"/>
    <w:rsid w:val="008A15F7"/>
    <w:rsid w:val="008A50BD"/>
    <w:rsid w:val="008A66C0"/>
    <w:rsid w:val="008A6865"/>
    <w:rsid w:val="008A6ABF"/>
    <w:rsid w:val="008A7DAD"/>
    <w:rsid w:val="008B05C4"/>
    <w:rsid w:val="008B0A61"/>
    <w:rsid w:val="008B0A62"/>
    <w:rsid w:val="008B0F46"/>
    <w:rsid w:val="008B15E4"/>
    <w:rsid w:val="008B1713"/>
    <w:rsid w:val="008B2ECD"/>
    <w:rsid w:val="008B3387"/>
    <w:rsid w:val="008B43B5"/>
    <w:rsid w:val="008B4B98"/>
    <w:rsid w:val="008B4F8A"/>
    <w:rsid w:val="008B52AD"/>
    <w:rsid w:val="008B7478"/>
    <w:rsid w:val="008B7881"/>
    <w:rsid w:val="008B7D86"/>
    <w:rsid w:val="008C0BB9"/>
    <w:rsid w:val="008C176B"/>
    <w:rsid w:val="008C1807"/>
    <w:rsid w:val="008C2124"/>
    <w:rsid w:val="008C244E"/>
    <w:rsid w:val="008C2532"/>
    <w:rsid w:val="008C2813"/>
    <w:rsid w:val="008C4330"/>
    <w:rsid w:val="008C499B"/>
    <w:rsid w:val="008C4A9F"/>
    <w:rsid w:val="008C5103"/>
    <w:rsid w:val="008C5189"/>
    <w:rsid w:val="008C63EF"/>
    <w:rsid w:val="008C66F6"/>
    <w:rsid w:val="008C77AA"/>
    <w:rsid w:val="008D0C27"/>
    <w:rsid w:val="008D0FA8"/>
    <w:rsid w:val="008D1249"/>
    <w:rsid w:val="008D2E9F"/>
    <w:rsid w:val="008D348D"/>
    <w:rsid w:val="008D38CD"/>
    <w:rsid w:val="008D3E9D"/>
    <w:rsid w:val="008D53B4"/>
    <w:rsid w:val="008D5D2C"/>
    <w:rsid w:val="008D62AA"/>
    <w:rsid w:val="008E00BB"/>
    <w:rsid w:val="008E0B40"/>
    <w:rsid w:val="008E229B"/>
    <w:rsid w:val="008E276F"/>
    <w:rsid w:val="008E2905"/>
    <w:rsid w:val="008E3547"/>
    <w:rsid w:val="008E35E3"/>
    <w:rsid w:val="008E472F"/>
    <w:rsid w:val="008E5066"/>
    <w:rsid w:val="008E5A1C"/>
    <w:rsid w:val="008E5D85"/>
    <w:rsid w:val="008E606A"/>
    <w:rsid w:val="008E73E6"/>
    <w:rsid w:val="008E79EE"/>
    <w:rsid w:val="008E7D83"/>
    <w:rsid w:val="008F1C80"/>
    <w:rsid w:val="008F238B"/>
    <w:rsid w:val="008F3303"/>
    <w:rsid w:val="008F3315"/>
    <w:rsid w:val="008F337D"/>
    <w:rsid w:val="008F373D"/>
    <w:rsid w:val="008F43A7"/>
    <w:rsid w:val="008F6882"/>
    <w:rsid w:val="008F6EAA"/>
    <w:rsid w:val="008F749F"/>
    <w:rsid w:val="008F775F"/>
    <w:rsid w:val="008F7E0C"/>
    <w:rsid w:val="009005B7"/>
    <w:rsid w:val="00900B11"/>
    <w:rsid w:val="00900E25"/>
    <w:rsid w:val="009016F7"/>
    <w:rsid w:val="0090271F"/>
    <w:rsid w:val="009028AD"/>
    <w:rsid w:val="00902F91"/>
    <w:rsid w:val="009030EF"/>
    <w:rsid w:val="00903E2A"/>
    <w:rsid w:val="0090442B"/>
    <w:rsid w:val="00905E38"/>
    <w:rsid w:val="00906106"/>
    <w:rsid w:val="00906201"/>
    <w:rsid w:val="00906447"/>
    <w:rsid w:val="00907479"/>
    <w:rsid w:val="00910415"/>
    <w:rsid w:val="0091302F"/>
    <w:rsid w:val="00913061"/>
    <w:rsid w:val="00916C24"/>
    <w:rsid w:val="009177A9"/>
    <w:rsid w:val="0092023F"/>
    <w:rsid w:val="00920A73"/>
    <w:rsid w:val="00922217"/>
    <w:rsid w:val="00922F5F"/>
    <w:rsid w:val="009236E0"/>
    <w:rsid w:val="009237B2"/>
    <w:rsid w:val="00923D5A"/>
    <w:rsid w:val="00923F6E"/>
    <w:rsid w:val="00924F24"/>
    <w:rsid w:val="00925460"/>
    <w:rsid w:val="00925F55"/>
    <w:rsid w:val="00927687"/>
    <w:rsid w:val="0093166B"/>
    <w:rsid w:val="0093192C"/>
    <w:rsid w:val="00932033"/>
    <w:rsid w:val="00932079"/>
    <w:rsid w:val="0093289A"/>
    <w:rsid w:val="00932F93"/>
    <w:rsid w:val="00933F02"/>
    <w:rsid w:val="00934732"/>
    <w:rsid w:val="00934884"/>
    <w:rsid w:val="009349C7"/>
    <w:rsid w:val="00934B6B"/>
    <w:rsid w:val="00935668"/>
    <w:rsid w:val="00936C92"/>
    <w:rsid w:val="009376E6"/>
    <w:rsid w:val="00937C1A"/>
    <w:rsid w:val="00937C38"/>
    <w:rsid w:val="00941625"/>
    <w:rsid w:val="00941851"/>
    <w:rsid w:val="0094221C"/>
    <w:rsid w:val="0094231E"/>
    <w:rsid w:val="00942D74"/>
    <w:rsid w:val="00942DCD"/>
    <w:rsid w:val="00942E58"/>
    <w:rsid w:val="00942EC2"/>
    <w:rsid w:val="00943450"/>
    <w:rsid w:val="00943A72"/>
    <w:rsid w:val="00946DB9"/>
    <w:rsid w:val="009471E0"/>
    <w:rsid w:val="0094797B"/>
    <w:rsid w:val="00947F21"/>
    <w:rsid w:val="009508BA"/>
    <w:rsid w:val="0095154B"/>
    <w:rsid w:val="0095206C"/>
    <w:rsid w:val="009524ED"/>
    <w:rsid w:val="00952AC2"/>
    <w:rsid w:val="00953DB2"/>
    <w:rsid w:val="00954361"/>
    <w:rsid w:val="00957929"/>
    <w:rsid w:val="00960738"/>
    <w:rsid w:val="00966B00"/>
    <w:rsid w:val="00966C59"/>
    <w:rsid w:val="00966D57"/>
    <w:rsid w:val="009675EE"/>
    <w:rsid w:val="00967A6B"/>
    <w:rsid w:val="00971F09"/>
    <w:rsid w:val="009720FA"/>
    <w:rsid w:val="009728A6"/>
    <w:rsid w:val="0097477A"/>
    <w:rsid w:val="009768B6"/>
    <w:rsid w:val="0097691F"/>
    <w:rsid w:val="00976CD7"/>
    <w:rsid w:val="0097741C"/>
    <w:rsid w:val="0097745E"/>
    <w:rsid w:val="00977568"/>
    <w:rsid w:val="009778FE"/>
    <w:rsid w:val="00977B9A"/>
    <w:rsid w:val="00980256"/>
    <w:rsid w:val="00980682"/>
    <w:rsid w:val="00980AE7"/>
    <w:rsid w:val="00980BC3"/>
    <w:rsid w:val="00980C94"/>
    <w:rsid w:val="00982B95"/>
    <w:rsid w:val="009839EA"/>
    <w:rsid w:val="00987420"/>
    <w:rsid w:val="0098750C"/>
    <w:rsid w:val="00991193"/>
    <w:rsid w:val="00991F97"/>
    <w:rsid w:val="00992DA1"/>
    <w:rsid w:val="00993129"/>
    <w:rsid w:val="009947F3"/>
    <w:rsid w:val="00994BF0"/>
    <w:rsid w:val="0099571B"/>
    <w:rsid w:val="00995B70"/>
    <w:rsid w:val="009969AF"/>
    <w:rsid w:val="00996B82"/>
    <w:rsid w:val="00997ABB"/>
    <w:rsid w:val="00997D91"/>
    <w:rsid w:val="009A02BB"/>
    <w:rsid w:val="009A0469"/>
    <w:rsid w:val="009A080E"/>
    <w:rsid w:val="009A2625"/>
    <w:rsid w:val="009A2784"/>
    <w:rsid w:val="009A3996"/>
    <w:rsid w:val="009A3E2D"/>
    <w:rsid w:val="009A43D8"/>
    <w:rsid w:val="009A60AD"/>
    <w:rsid w:val="009B0C84"/>
    <w:rsid w:val="009B1467"/>
    <w:rsid w:val="009B149F"/>
    <w:rsid w:val="009B1EF1"/>
    <w:rsid w:val="009B3372"/>
    <w:rsid w:val="009B33C7"/>
    <w:rsid w:val="009B37E2"/>
    <w:rsid w:val="009B38A7"/>
    <w:rsid w:val="009B4B70"/>
    <w:rsid w:val="009B5724"/>
    <w:rsid w:val="009B57EA"/>
    <w:rsid w:val="009B5890"/>
    <w:rsid w:val="009B5B14"/>
    <w:rsid w:val="009B5CAD"/>
    <w:rsid w:val="009B5E43"/>
    <w:rsid w:val="009B62DD"/>
    <w:rsid w:val="009B676E"/>
    <w:rsid w:val="009B6EAD"/>
    <w:rsid w:val="009B78D4"/>
    <w:rsid w:val="009C00A8"/>
    <w:rsid w:val="009C0CE3"/>
    <w:rsid w:val="009C30D7"/>
    <w:rsid w:val="009C395D"/>
    <w:rsid w:val="009C567E"/>
    <w:rsid w:val="009C5A0E"/>
    <w:rsid w:val="009C6252"/>
    <w:rsid w:val="009C7198"/>
    <w:rsid w:val="009D06D4"/>
    <w:rsid w:val="009D1423"/>
    <w:rsid w:val="009D201D"/>
    <w:rsid w:val="009D256D"/>
    <w:rsid w:val="009D2600"/>
    <w:rsid w:val="009D405D"/>
    <w:rsid w:val="009D5348"/>
    <w:rsid w:val="009D54FD"/>
    <w:rsid w:val="009D6549"/>
    <w:rsid w:val="009D70C0"/>
    <w:rsid w:val="009D794C"/>
    <w:rsid w:val="009E0333"/>
    <w:rsid w:val="009E070C"/>
    <w:rsid w:val="009E0BDA"/>
    <w:rsid w:val="009E2821"/>
    <w:rsid w:val="009E282D"/>
    <w:rsid w:val="009E2831"/>
    <w:rsid w:val="009E2C05"/>
    <w:rsid w:val="009E3EB3"/>
    <w:rsid w:val="009E4827"/>
    <w:rsid w:val="009E4A3C"/>
    <w:rsid w:val="009E4CDF"/>
    <w:rsid w:val="009E4D7B"/>
    <w:rsid w:val="009E523F"/>
    <w:rsid w:val="009E65BF"/>
    <w:rsid w:val="009E6ADF"/>
    <w:rsid w:val="009E6F88"/>
    <w:rsid w:val="009E7302"/>
    <w:rsid w:val="009E7D58"/>
    <w:rsid w:val="009F015C"/>
    <w:rsid w:val="009F0590"/>
    <w:rsid w:val="009F1D1E"/>
    <w:rsid w:val="009F2BBB"/>
    <w:rsid w:val="009F4628"/>
    <w:rsid w:val="009F52EE"/>
    <w:rsid w:val="009F78DD"/>
    <w:rsid w:val="00A00291"/>
    <w:rsid w:val="00A004D4"/>
    <w:rsid w:val="00A00E2E"/>
    <w:rsid w:val="00A013BB"/>
    <w:rsid w:val="00A019DB"/>
    <w:rsid w:val="00A01B32"/>
    <w:rsid w:val="00A0300B"/>
    <w:rsid w:val="00A04029"/>
    <w:rsid w:val="00A04ABF"/>
    <w:rsid w:val="00A059F2"/>
    <w:rsid w:val="00A06B61"/>
    <w:rsid w:val="00A10F02"/>
    <w:rsid w:val="00A10F0A"/>
    <w:rsid w:val="00A119B7"/>
    <w:rsid w:val="00A11F7D"/>
    <w:rsid w:val="00A12270"/>
    <w:rsid w:val="00A1255A"/>
    <w:rsid w:val="00A12DF2"/>
    <w:rsid w:val="00A14F06"/>
    <w:rsid w:val="00A15377"/>
    <w:rsid w:val="00A15901"/>
    <w:rsid w:val="00A1796E"/>
    <w:rsid w:val="00A17A00"/>
    <w:rsid w:val="00A2022F"/>
    <w:rsid w:val="00A204E4"/>
    <w:rsid w:val="00A21251"/>
    <w:rsid w:val="00A21916"/>
    <w:rsid w:val="00A22144"/>
    <w:rsid w:val="00A22FD7"/>
    <w:rsid w:val="00A23A3C"/>
    <w:rsid w:val="00A24E69"/>
    <w:rsid w:val="00A25246"/>
    <w:rsid w:val="00A27161"/>
    <w:rsid w:val="00A27664"/>
    <w:rsid w:val="00A300FD"/>
    <w:rsid w:val="00A30569"/>
    <w:rsid w:val="00A310D8"/>
    <w:rsid w:val="00A31757"/>
    <w:rsid w:val="00A31AF2"/>
    <w:rsid w:val="00A31B57"/>
    <w:rsid w:val="00A344E2"/>
    <w:rsid w:val="00A358D1"/>
    <w:rsid w:val="00A3632A"/>
    <w:rsid w:val="00A366A5"/>
    <w:rsid w:val="00A36908"/>
    <w:rsid w:val="00A377DE"/>
    <w:rsid w:val="00A40411"/>
    <w:rsid w:val="00A407E8"/>
    <w:rsid w:val="00A41DDF"/>
    <w:rsid w:val="00A42793"/>
    <w:rsid w:val="00A428C6"/>
    <w:rsid w:val="00A43288"/>
    <w:rsid w:val="00A43F9E"/>
    <w:rsid w:val="00A4444A"/>
    <w:rsid w:val="00A44C95"/>
    <w:rsid w:val="00A463DC"/>
    <w:rsid w:val="00A46408"/>
    <w:rsid w:val="00A46C9B"/>
    <w:rsid w:val="00A4758E"/>
    <w:rsid w:val="00A47AAA"/>
    <w:rsid w:val="00A50C92"/>
    <w:rsid w:val="00A53724"/>
    <w:rsid w:val="00A53DE2"/>
    <w:rsid w:val="00A5418C"/>
    <w:rsid w:val="00A54F14"/>
    <w:rsid w:val="00A556C2"/>
    <w:rsid w:val="00A567D5"/>
    <w:rsid w:val="00A5680D"/>
    <w:rsid w:val="00A56EA3"/>
    <w:rsid w:val="00A576E8"/>
    <w:rsid w:val="00A57C56"/>
    <w:rsid w:val="00A6117A"/>
    <w:rsid w:val="00A620ED"/>
    <w:rsid w:val="00A675D2"/>
    <w:rsid w:val="00A6794E"/>
    <w:rsid w:val="00A67C6C"/>
    <w:rsid w:val="00A7124D"/>
    <w:rsid w:val="00A72CF1"/>
    <w:rsid w:val="00A731C4"/>
    <w:rsid w:val="00A73B0E"/>
    <w:rsid w:val="00A73B48"/>
    <w:rsid w:val="00A73E71"/>
    <w:rsid w:val="00A74AD1"/>
    <w:rsid w:val="00A75950"/>
    <w:rsid w:val="00A75F73"/>
    <w:rsid w:val="00A77214"/>
    <w:rsid w:val="00A7761A"/>
    <w:rsid w:val="00A77F76"/>
    <w:rsid w:val="00A81C38"/>
    <w:rsid w:val="00A81DA0"/>
    <w:rsid w:val="00A8209F"/>
    <w:rsid w:val="00A82346"/>
    <w:rsid w:val="00A8237D"/>
    <w:rsid w:val="00A83786"/>
    <w:rsid w:val="00A83B4E"/>
    <w:rsid w:val="00A857CD"/>
    <w:rsid w:val="00A87119"/>
    <w:rsid w:val="00A871DA"/>
    <w:rsid w:val="00A90D43"/>
    <w:rsid w:val="00A930E5"/>
    <w:rsid w:val="00A93A49"/>
    <w:rsid w:val="00A93D58"/>
    <w:rsid w:val="00A963EC"/>
    <w:rsid w:val="00A96517"/>
    <w:rsid w:val="00A9671C"/>
    <w:rsid w:val="00A9754D"/>
    <w:rsid w:val="00A97C93"/>
    <w:rsid w:val="00AA03A9"/>
    <w:rsid w:val="00AA1D01"/>
    <w:rsid w:val="00AA20F0"/>
    <w:rsid w:val="00AA21C6"/>
    <w:rsid w:val="00AA3187"/>
    <w:rsid w:val="00AA3F44"/>
    <w:rsid w:val="00AA424C"/>
    <w:rsid w:val="00AA4E2A"/>
    <w:rsid w:val="00AA53F1"/>
    <w:rsid w:val="00AA5901"/>
    <w:rsid w:val="00AA68DA"/>
    <w:rsid w:val="00AA6B4A"/>
    <w:rsid w:val="00AA6BA2"/>
    <w:rsid w:val="00AA742F"/>
    <w:rsid w:val="00AB026F"/>
    <w:rsid w:val="00AB0695"/>
    <w:rsid w:val="00AB167C"/>
    <w:rsid w:val="00AB1B9F"/>
    <w:rsid w:val="00AB1D24"/>
    <w:rsid w:val="00AB1D53"/>
    <w:rsid w:val="00AB2A52"/>
    <w:rsid w:val="00AB2D12"/>
    <w:rsid w:val="00AB35A1"/>
    <w:rsid w:val="00AB39C7"/>
    <w:rsid w:val="00AB3C62"/>
    <w:rsid w:val="00AB3D6D"/>
    <w:rsid w:val="00AB4AB2"/>
    <w:rsid w:val="00AB4F4A"/>
    <w:rsid w:val="00AC013B"/>
    <w:rsid w:val="00AC0248"/>
    <w:rsid w:val="00AC0E5B"/>
    <w:rsid w:val="00AC1DDD"/>
    <w:rsid w:val="00AC2C23"/>
    <w:rsid w:val="00AC3824"/>
    <w:rsid w:val="00AC3EE8"/>
    <w:rsid w:val="00AC4009"/>
    <w:rsid w:val="00AC457A"/>
    <w:rsid w:val="00AC4A34"/>
    <w:rsid w:val="00AC4BEE"/>
    <w:rsid w:val="00AC5918"/>
    <w:rsid w:val="00AC5BCC"/>
    <w:rsid w:val="00AC68F0"/>
    <w:rsid w:val="00AC7BBF"/>
    <w:rsid w:val="00AD0C18"/>
    <w:rsid w:val="00AD0DDF"/>
    <w:rsid w:val="00AD1155"/>
    <w:rsid w:val="00AD1E82"/>
    <w:rsid w:val="00AD1FE1"/>
    <w:rsid w:val="00AD201A"/>
    <w:rsid w:val="00AD3DFC"/>
    <w:rsid w:val="00AD4223"/>
    <w:rsid w:val="00AD62D7"/>
    <w:rsid w:val="00AE14C3"/>
    <w:rsid w:val="00AE26A5"/>
    <w:rsid w:val="00AE2A98"/>
    <w:rsid w:val="00AE2B24"/>
    <w:rsid w:val="00AE2B7B"/>
    <w:rsid w:val="00AE42BF"/>
    <w:rsid w:val="00AE4356"/>
    <w:rsid w:val="00AE45BD"/>
    <w:rsid w:val="00AE4CBE"/>
    <w:rsid w:val="00AE61AA"/>
    <w:rsid w:val="00AE681E"/>
    <w:rsid w:val="00AE73AF"/>
    <w:rsid w:val="00AE7FA7"/>
    <w:rsid w:val="00AF1369"/>
    <w:rsid w:val="00AF1387"/>
    <w:rsid w:val="00AF25AF"/>
    <w:rsid w:val="00AF39D7"/>
    <w:rsid w:val="00AF4A88"/>
    <w:rsid w:val="00AF4D8D"/>
    <w:rsid w:val="00AF5D2E"/>
    <w:rsid w:val="00AF5E8E"/>
    <w:rsid w:val="00AF632F"/>
    <w:rsid w:val="00AF6571"/>
    <w:rsid w:val="00AF7A4E"/>
    <w:rsid w:val="00AF7D3E"/>
    <w:rsid w:val="00B00526"/>
    <w:rsid w:val="00B01511"/>
    <w:rsid w:val="00B0246A"/>
    <w:rsid w:val="00B03DB2"/>
    <w:rsid w:val="00B04067"/>
    <w:rsid w:val="00B04178"/>
    <w:rsid w:val="00B049B0"/>
    <w:rsid w:val="00B050ED"/>
    <w:rsid w:val="00B05574"/>
    <w:rsid w:val="00B05787"/>
    <w:rsid w:val="00B05E89"/>
    <w:rsid w:val="00B06F4C"/>
    <w:rsid w:val="00B07876"/>
    <w:rsid w:val="00B0795A"/>
    <w:rsid w:val="00B07A2A"/>
    <w:rsid w:val="00B07C05"/>
    <w:rsid w:val="00B07C06"/>
    <w:rsid w:val="00B07CB5"/>
    <w:rsid w:val="00B07F6B"/>
    <w:rsid w:val="00B10F74"/>
    <w:rsid w:val="00B1283D"/>
    <w:rsid w:val="00B12D86"/>
    <w:rsid w:val="00B12F91"/>
    <w:rsid w:val="00B14572"/>
    <w:rsid w:val="00B15449"/>
    <w:rsid w:val="00B16A36"/>
    <w:rsid w:val="00B16D83"/>
    <w:rsid w:val="00B17E02"/>
    <w:rsid w:val="00B20168"/>
    <w:rsid w:val="00B21B86"/>
    <w:rsid w:val="00B220AB"/>
    <w:rsid w:val="00B2298B"/>
    <w:rsid w:val="00B24396"/>
    <w:rsid w:val="00B2455D"/>
    <w:rsid w:val="00B24877"/>
    <w:rsid w:val="00B25458"/>
    <w:rsid w:val="00B25B6A"/>
    <w:rsid w:val="00B26361"/>
    <w:rsid w:val="00B27221"/>
    <w:rsid w:val="00B30160"/>
    <w:rsid w:val="00B301E8"/>
    <w:rsid w:val="00B30EB8"/>
    <w:rsid w:val="00B323EA"/>
    <w:rsid w:val="00B333FA"/>
    <w:rsid w:val="00B3363E"/>
    <w:rsid w:val="00B33EA2"/>
    <w:rsid w:val="00B343DA"/>
    <w:rsid w:val="00B34833"/>
    <w:rsid w:val="00B36535"/>
    <w:rsid w:val="00B36A8D"/>
    <w:rsid w:val="00B36D5F"/>
    <w:rsid w:val="00B36EE6"/>
    <w:rsid w:val="00B379C6"/>
    <w:rsid w:val="00B41075"/>
    <w:rsid w:val="00B414A9"/>
    <w:rsid w:val="00B41E45"/>
    <w:rsid w:val="00B4360A"/>
    <w:rsid w:val="00B4450A"/>
    <w:rsid w:val="00B45875"/>
    <w:rsid w:val="00B45982"/>
    <w:rsid w:val="00B464CF"/>
    <w:rsid w:val="00B46B30"/>
    <w:rsid w:val="00B50CC7"/>
    <w:rsid w:val="00B51458"/>
    <w:rsid w:val="00B5276B"/>
    <w:rsid w:val="00B52DE4"/>
    <w:rsid w:val="00B5313E"/>
    <w:rsid w:val="00B543C4"/>
    <w:rsid w:val="00B55954"/>
    <w:rsid w:val="00B55C6E"/>
    <w:rsid w:val="00B560B2"/>
    <w:rsid w:val="00B56FE5"/>
    <w:rsid w:val="00B57515"/>
    <w:rsid w:val="00B5758D"/>
    <w:rsid w:val="00B5766D"/>
    <w:rsid w:val="00B578D6"/>
    <w:rsid w:val="00B57971"/>
    <w:rsid w:val="00B57AB7"/>
    <w:rsid w:val="00B600CD"/>
    <w:rsid w:val="00B600FC"/>
    <w:rsid w:val="00B61F99"/>
    <w:rsid w:val="00B62CC9"/>
    <w:rsid w:val="00B62D0E"/>
    <w:rsid w:val="00B645F5"/>
    <w:rsid w:val="00B64B37"/>
    <w:rsid w:val="00B65C86"/>
    <w:rsid w:val="00B65CA8"/>
    <w:rsid w:val="00B67579"/>
    <w:rsid w:val="00B70D56"/>
    <w:rsid w:val="00B71412"/>
    <w:rsid w:val="00B71D01"/>
    <w:rsid w:val="00B72C77"/>
    <w:rsid w:val="00B72E82"/>
    <w:rsid w:val="00B73D61"/>
    <w:rsid w:val="00B745E7"/>
    <w:rsid w:val="00B75094"/>
    <w:rsid w:val="00B751CB"/>
    <w:rsid w:val="00B777EC"/>
    <w:rsid w:val="00B81B10"/>
    <w:rsid w:val="00B81CB0"/>
    <w:rsid w:val="00B81FB3"/>
    <w:rsid w:val="00B822A2"/>
    <w:rsid w:val="00B84861"/>
    <w:rsid w:val="00B8562F"/>
    <w:rsid w:val="00B85C4F"/>
    <w:rsid w:val="00B86738"/>
    <w:rsid w:val="00B87A8F"/>
    <w:rsid w:val="00B91901"/>
    <w:rsid w:val="00B929C6"/>
    <w:rsid w:val="00B93C9E"/>
    <w:rsid w:val="00B93DEF"/>
    <w:rsid w:val="00B942D0"/>
    <w:rsid w:val="00B947E0"/>
    <w:rsid w:val="00B96A7F"/>
    <w:rsid w:val="00B96F14"/>
    <w:rsid w:val="00B97420"/>
    <w:rsid w:val="00B978EB"/>
    <w:rsid w:val="00B97A58"/>
    <w:rsid w:val="00BA049B"/>
    <w:rsid w:val="00BA04B2"/>
    <w:rsid w:val="00BA0593"/>
    <w:rsid w:val="00BA0823"/>
    <w:rsid w:val="00BA150B"/>
    <w:rsid w:val="00BA2EE1"/>
    <w:rsid w:val="00BA3352"/>
    <w:rsid w:val="00BA3E9D"/>
    <w:rsid w:val="00BA6E76"/>
    <w:rsid w:val="00BB03E5"/>
    <w:rsid w:val="00BB1AAA"/>
    <w:rsid w:val="00BB2075"/>
    <w:rsid w:val="00BB25D2"/>
    <w:rsid w:val="00BB29B9"/>
    <w:rsid w:val="00BB33E3"/>
    <w:rsid w:val="00BB4B99"/>
    <w:rsid w:val="00BB56C9"/>
    <w:rsid w:val="00BB5A99"/>
    <w:rsid w:val="00BB667F"/>
    <w:rsid w:val="00BB6E70"/>
    <w:rsid w:val="00BB7339"/>
    <w:rsid w:val="00BB781A"/>
    <w:rsid w:val="00BC089F"/>
    <w:rsid w:val="00BC1867"/>
    <w:rsid w:val="00BC1943"/>
    <w:rsid w:val="00BC1A28"/>
    <w:rsid w:val="00BC1A55"/>
    <w:rsid w:val="00BC1CF4"/>
    <w:rsid w:val="00BC24C7"/>
    <w:rsid w:val="00BC2FFF"/>
    <w:rsid w:val="00BC3CE5"/>
    <w:rsid w:val="00BC4058"/>
    <w:rsid w:val="00BC4731"/>
    <w:rsid w:val="00BC4DDA"/>
    <w:rsid w:val="00BC53B9"/>
    <w:rsid w:val="00BC55E0"/>
    <w:rsid w:val="00BC5BBA"/>
    <w:rsid w:val="00BC5FD8"/>
    <w:rsid w:val="00BC64ED"/>
    <w:rsid w:val="00BC6609"/>
    <w:rsid w:val="00BD03EF"/>
    <w:rsid w:val="00BD2B56"/>
    <w:rsid w:val="00BD34AD"/>
    <w:rsid w:val="00BD4382"/>
    <w:rsid w:val="00BD4466"/>
    <w:rsid w:val="00BD55CC"/>
    <w:rsid w:val="00BD6B66"/>
    <w:rsid w:val="00BD6CB8"/>
    <w:rsid w:val="00BD7092"/>
    <w:rsid w:val="00BE0A49"/>
    <w:rsid w:val="00BE0DD6"/>
    <w:rsid w:val="00BE1E53"/>
    <w:rsid w:val="00BE1E5D"/>
    <w:rsid w:val="00BE28B3"/>
    <w:rsid w:val="00BE2C47"/>
    <w:rsid w:val="00BE30F5"/>
    <w:rsid w:val="00BE3EA2"/>
    <w:rsid w:val="00BE457F"/>
    <w:rsid w:val="00BE54C6"/>
    <w:rsid w:val="00BE5820"/>
    <w:rsid w:val="00BE5952"/>
    <w:rsid w:val="00BE5DF5"/>
    <w:rsid w:val="00BE68D8"/>
    <w:rsid w:val="00BE7124"/>
    <w:rsid w:val="00BE7127"/>
    <w:rsid w:val="00BE73C4"/>
    <w:rsid w:val="00BE790D"/>
    <w:rsid w:val="00BF0147"/>
    <w:rsid w:val="00BF0A7A"/>
    <w:rsid w:val="00BF1897"/>
    <w:rsid w:val="00BF1CDE"/>
    <w:rsid w:val="00BF24D2"/>
    <w:rsid w:val="00BF2FF4"/>
    <w:rsid w:val="00BF451B"/>
    <w:rsid w:val="00BF45EB"/>
    <w:rsid w:val="00BF4F97"/>
    <w:rsid w:val="00BF7E68"/>
    <w:rsid w:val="00C000DB"/>
    <w:rsid w:val="00C008E9"/>
    <w:rsid w:val="00C01EDD"/>
    <w:rsid w:val="00C0219F"/>
    <w:rsid w:val="00C03EFD"/>
    <w:rsid w:val="00C049F8"/>
    <w:rsid w:val="00C04C15"/>
    <w:rsid w:val="00C04DBD"/>
    <w:rsid w:val="00C05F42"/>
    <w:rsid w:val="00C071B7"/>
    <w:rsid w:val="00C0746B"/>
    <w:rsid w:val="00C10B66"/>
    <w:rsid w:val="00C10FC8"/>
    <w:rsid w:val="00C115F0"/>
    <w:rsid w:val="00C12291"/>
    <w:rsid w:val="00C126C2"/>
    <w:rsid w:val="00C129EA"/>
    <w:rsid w:val="00C12DFA"/>
    <w:rsid w:val="00C12EEC"/>
    <w:rsid w:val="00C15450"/>
    <w:rsid w:val="00C155BD"/>
    <w:rsid w:val="00C156D0"/>
    <w:rsid w:val="00C15CDB"/>
    <w:rsid w:val="00C16C3B"/>
    <w:rsid w:val="00C17B1E"/>
    <w:rsid w:val="00C2099D"/>
    <w:rsid w:val="00C20EA7"/>
    <w:rsid w:val="00C21AE9"/>
    <w:rsid w:val="00C22581"/>
    <w:rsid w:val="00C236C9"/>
    <w:rsid w:val="00C23ABD"/>
    <w:rsid w:val="00C24F3F"/>
    <w:rsid w:val="00C25109"/>
    <w:rsid w:val="00C26457"/>
    <w:rsid w:val="00C26C72"/>
    <w:rsid w:val="00C33079"/>
    <w:rsid w:val="00C338A8"/>
    <w:rsid w:val="00C346E8"/>
    <w:rsid w:val="00C34C05"/>
    <w:rsid w:val="00C35A36"/>
    <w:rsid w:val="00C35B8C"/>
    <w:rsid w:val="00C36A14"/>
    <w:rsid w:val="00C37567"/>
    <w:rsid w:val="00C3763A"/>
    <w:rsid w:val="00C40284"/>
    <w:rsid w:val="00C407FF"/>
    <w:rsid w:val="00C41A98"/>
    <w:rsid w:val="00C4320C"/>
    <w:rsid w:val="00C43BBA"/>
    <w:rsid w:val="00C44347"/>
    <w:rsid w:val="00C44423"/>
    <w:rsid w:val="00C4509C"/>
    <w:rsid w:val="00C4530A"/>
    <w:rsid w:val="00C454EE"/>
    <w:rsid w:val="00C45D6D"/>
    <w:rsid w:val="00C45EAF"/>
    <w:rsid w:val="00C46048"/>
    <w:rsid w:val="00C468C2"/>
    <w:rsid w:val="00C46941"/>
    <w:rsid w:val="00C500F7"/>
    <w:rsid w:val="00C502A4"/>
    <w:rsid w:val="00C50313"/>
    <w:rsid w:val="00C50587"/>
    <w:rsid w:val="00C548EF"/>
    <w:rsid w:val="00C54AB4"/>
    <w:rsid w:val="00C5505D"/>
    <w:rsid w:val="00C55D96"/>
    <w:rsid w:val="00C56EE9"/>
    <w:rsid w:val="00C57B8B"/>
    <w:rsid w:val="00C57F90"/>
    <w:rsid w:val="00C61596"/>
    <w:rsid w:val="00C62416"/>
    <w:rsid w:val="00C6426E"/>
    <w:rsid w:val="00C657E9"/>
    <w:rsid w:val="00C67343"/>
    <w:rsid w:val="00C7060D"/>
    <w:rsid w:val="00C706A4"/>
    <w:rsid w:val="00C718A9"/>
    <w:rsid w:val="00C71C22"/>
    <w:rsid w:val="00C72514"/>
    <w:rsid w:val="00C72E52"/>
    <w:rsid w:val="00C72EB1"/>
    <w:rsid w:val="00C73765"/>
    <w:rsid w:val="00C75038"/>
    <w:rsid w:val="00C7524A"/>
    <w:rsid w:val="00C7546C"/>
    <w:rsid w:val="00C75577"/>
    <w:rsid w:val="00C756DD"/>
    <w:rsid w:val="00C76C94"/>
    <w:rsid w:val="00C77A67"/>
    <w:rsid w:val="00C80166"/>
    <w:rsid w:val="00C8185D"/>
    <w:rsid w:val="00C81B64"/>
    <w:rsid w:val="00C820BD"/>
    <w:rsid w:val="00C8249A"/>
    <w:rsid w:val="00C82C54"/>
    <w:rsid w:val="00C82DEF"/>
    <w:rsid w:val="00C83691"/>
    <w:rsid w:val="00C84438"/>
    <w:rsid w:val="00C84BAC"/>
    <w:rsid w:val="00C85EBE"/>
    <w:rsid w:val="00C86540"/>
    <w:rsid w:val="00C86545"/>
    <w:rsid w:val="00C87A10"/>
    <w:rsid w:val="00C91435"/>
    <w:rsid w:val="00C922C3"/>
    <w:rsid w:val="00C92CEC"/>
    <w:rsid w:val="00C938AF"/>
    <w:rsid w:val="00C94001"/>
    <w:rsid w:val="00C971C0"/>
    <w:rsid w:val="00CA3BF1"/>
    <w:rsid w:val="00CA3D0C"/>
    <w:rsid w:val="00CA75E4"/>
    <w:rsid w:val="00CA7969"/>
    <w:rsid w:val="00CB0156"/>
    <w:rsid w:val="00CB0781"/>
    <w:rsid w:val="00CB2111"/>
    <w:rsid w:val="00CB2665"/>
    <w:rsid w:val="00CB4421"/>
    <w:rsid w:val="00CB48FE"/>
    <w:rsid w:val="00CB6AF3"/>
    <w:rsid w:val="00CB7135"/>
    <w:rsid w:val="00CB78B2"/>
    <w:rsid w:val="00CC047F"/>
    <w:rsid w:val="00CC286A"/>
    <w:rsid w:val="00CC28A8"/>
    <w:rsid w:val="00CC31D3"/>
    <w:rsid w:val="00CC31E9"/>
    <w:rsid w:val="00CC3AA0"/>
    <w:rsid w:val="00CC4199"/>
    <w:rsid w:val="00CC458D"/>
    <w:rsid w:val="00CC4DD5"/>
    <w:rsid w:val="00CC5E57"/>
    <w:rsid w:val="00CC6878"/>
    <w:rsid w:val="00CC6ADA"/>
    <w:rsid w:val="00CC6DE6"/>
    <w:rsid w:val="00CD1EC2"/>
    <w:rsid w:val="00CD201A"/>
    <w:rsid w:val="00CD39A5"/>
    <w:rsid w:val="00CD3F86"/>
    <w:rsid w:val="00CD4C7B"/>
    <w:rsid w:val="00CD6BAE"/>
    <w:rsid w:val="00CD6E85"/>
    <w:rsid w:val="00CE121C"/>
    <w:rsid w:val="00CE1F64"/>
    <w:rsid w:val="00CE2604"/>
    <w:rsid w:val="00CE3549"/>
    <w:rsid w:val="00CE3F30"/>
    <w:rsid w:val="00CE4315"/>
    <w:rsid w:val="00CE50C1"/>
    <w:rsid w:val="00CE670A"/>
    <w:rsid w:val="00CE7160"/>
    <w:rsid w:val="00CE7E48"/>
    <w:rsid w:val="00CE7F57"/>
    <w:rsid w:val="00CF0E5B"/>
    <w:rsid w:val="00CF1E30"/>
    <w:rsid w:val="00CF1F96"/>
    <w:rsid w:val="00CF4F8D"/>
    <w:rsid w:val="00CF5045"/>
    <w:rsid w:val="00CF523C"/>
    <w:rsid w:val="00CF5D73"/>
    <w:rsid w:val="00CF5E8A"/>
    <w:rsid w:val="00CF6BBD"/>
    <w:rsid w:val="00CF6C7F"/>
    <w:rsid w:val="00CF7081"/>
    <w:rsid w:val="00CF74A2"/>
    <w:rsid w:val="00D005EF"/>
    <w:rsid w:val="00D011E3"/>
    <w:rsid w:val="00D01349"/>
    <w:rsid w:val="00D01373"/>
    <w:rsid w:val="00D017A4"/>
    <w:rsid w:val="00D03BE8"/>
    <w:rsid w:val="00D04A49"/>
    <w:rsid w:val="00D05134"/>
    <w:rsid w:val="00D05302"/>
    <w:rsid w:val="00D05A4E"/>
    <w:rsid w:val="00D062F6"/>
    <w:rsid w:val="00D07639"/>
    <w:rsid w:val="00D07D11"/>
    <w:rsid w:val="00D102B0"/>
    <w:rsid w:val="00D10424"/>
    <w:rsid w:val="00D12448"/>
    <w:rsid w:val="00D1363D"/>
    <w:rsid w:val="00D136CF"/>
    <w:rsid w:val="00D14463"/>
    <w:rsid w:val="00D14B52"/>
    <w:rsid w:val="00D1696E"/>
    <w:rsid w:val="00D16AA2"/>
    <w:rsid w:val="00D16F87"/>
    <w:rsid w:val="00D17483"/>
    <w:rsid w:val="00D1767D"/>
    <w:rsid w:val="00D17961"/>
    <w:rsid w:val="00D17BF5"/>
    <w:rsid w:val="00D17C37"/>
    <w:rsid w:val="00D2126E"/>
    <w:rsid w:val="00D217E8"/>
    <w:rsid w:val="00D21FDD"/>
    <w:rsid w:val="00D221A4"/>
    <w:rsid w:val="00D227B7"/>
    <w:rsid w:val="00D22ECA"/>
    <w:rsid w:val="00D23311"/>
    <w:rsid w:val="00D23797"/>
    <w:rsid w:val="00D24257"/>
    <w:rsid w:val="00D24671"/>
    <w:rsid w:val="00D27213"/>
    <w:rsid w:val="00D30A6B"/>
    <w:rsid w:val="00D31619"/>
    <w:rsid w:val="00D32080"/>
    <w:rsid w:val="00D329DF"/>
    <w:rsid w:val="00D33D90"/>
    <w:rsid w:val="00D33E7F"/>
    <w:rsid w:val="00D351C2"/>
    <w:rsid w:val="00D36E4F"/>
    <w:rsid w:val="00D37E9E"/>
    <w:rsid w:val="00D41E58"/>
    <w:rsid w:val="00D42E0A"/>
    <w:rsid w:val="00D42E72"/>
    <w:rsid w:val="00D430EC"/>
    <w:rsid w:val="00D43569"/>
    <w:rsid w:val="00D43E63"/>
    <w:rsid w:val="00D440B7"/>
    <w:rsid w:val="00D45E4B"/>
    <w:rsid w:val="00D46F0B"/>
    <w:rsid w:val="00D46FD1"/>
    <w:rsid w:val="00D5234C"/>
    <w:rsid w:val="00D52B48"/>
    <w:rsid w:val="00D53A20"/>
    <w:rsid w:val="00D54AA4"/>
    <w:rsid w:val="00D55A0F"/>
    <w:rsid w:val="00D55A4F"/>
    <w:rsid w:val="00D571A8"/>
    <w:rsid w:val="00D5731A"/>
    <w:rsid w:val="00D574FD"/>
    <w:rsid w:val="00D609FC"/>
    <w:rsid w:val="00D61865"/>
    <w:rsid w:val="00D629A2"/>
    <w:rsid w:val="00D62A78"/>
    <w:rsid w:val="00D62E8A"/>
    <w:rsid w:val="00D63618"/>
    <w:rsid w:val="00D644B7"/>
    <w:rsid w:val="00D64678"/>
    <w:rsid w:val="00D647EA"/>
    <w:rsid w:val="00D65A7D"/>
    <w:rsid w:val="00D6622D"/>
    <w:rsid w:val="00D67A7D"/>
    <w:rsid w:val="00D700EA"/>
    <w:rsid w:val="00D70406"/>
    <w:rsid w:val="00D71169"/>
    <w:rsid w:val="00D71629"/>
    <w:rsid w:val="00D71630"/>
    <w:rsid w:val="00D727F6"/>
    <w:rsid w:val="00D738D6"/>
    <w:rsid w:val="00D738EF"/>
    <w:rsid w:val="00D740DE"/>
    <w:rsid w:val="00D74737"/>
    <w:rsid w:val="00D7490B"/>
    <w:rsid w:val="00D74B60"/>
    <w:rsid w:val="00D7501B"/>
    <w:rsid w:val="00D752EA"/>
    <w:rsid w:val="00D7570B"/>
    <w:rsid w:val="00D76533"/>
    <w:rsid w:val="00D769E4"/>
    <w:rsid w:val="00D775BC"/>
    <w:rsid w:val="00D80032"/>
    <w:rsid w:val="00D806B9"/>
    <w:rsid w:val="00D80795"/>
    <w:rsid w:val="00D80F75"/>
    <w:rsid w:val="00D81AAE"/>
    <w:rsid w:val="00D8204D"/>
    <w:rsid w:val="00D82586"/>
    <w:rsid w:val="00D8270F"/>
    <w:rsid w:val="00D84E32"/>
    <w:rsid w:val="00D84FB4"/>
    <w:rsid w:val="00D85E99"/>
    <w:rsid w:val="00D85FBE"/>
    <w:rsid w:val="00D864DE"/>
    <w:rsid w:val="00D86B40"/>
    <w:rsid w:val="00D87A86"/>
    <w:rsid w:val="00D87E00"/>
    <w:rsid w:val="00D9134D"/>
    <w:rsid w:val="00D91B8F"/>
    <w:rsid w:val="00D93041"/>
    <w:rsid w:val="00D93511"/>
    <w:rsid w:val="00D93B50"/>
    <w:rsid w:val="00D93C67"/>
    <w:rsid w:val="00D945CB"/>
    <w:rsid w:val="00D94A65"/>
    <w:rsid w:val="00D94BB3"/>
    <w:rsid w:val="00D95D6C"/>
    <w:rsid w:val="00D96100"/>
    <w:rsid w:val="00D9664C"/>
    <w:rsid w:val="00D97512"/>
    <w:rsid w:val="00D976D2"/>
    <w:rsid w:val="00D9785D"/>
    <w:rsid w:val="00D97AA0"/>
    <w:rsid w:val="00D97BB3"/>
    <w:rsid w:val="00DA15C2"/>
    <w:rsid w:val="00DA1AA9"/>
    <w:rsid w:val="00DA23FA"/>
    <w:rsid w:val="00DA28F1"/>
    <w:rsid w:val="00DA30F5"/>
    <w:rsid w:val="00DA3271"/>
    <w:rsid w:val="00DA36C1"/>
    <w:rsid w:val="00DA36E5"/>
    <w:rsid w:val="00DA3AAA"/>
    <w:rsid w:val="00DA5797"/>
    <w:rsid w:val="00DA673B"/>
    <w:rsid w:val="00DA7A03"/>
    <w:rsid w:val="00DA7CF8"/>
    <w:rsid w:val="00DB0A3D"/>
    <w:rsid w:val="00DB0AC7"/>
    <w:rsid w:val="00DB0D9A"/>
    <w:rsid w:val="00DB0E00"/>
    <w:rsid w:val="00DB1818"/>
    <w:rsid w:val="00DB205B"/>
    <w:rsid w:val="00DB2D7F"/>
    <w:rsid w:val="00DB442B"/>
    <w:rsid w:val="00DB54BB"/>
    <w:rsid w:val="00DB555D"/>
    <w:rsid w:val="00DB5799"/>
    <w:rsid w:val="00DB5E4A"/>
    <w:rsid w:val="00DB5E76"/>
    <w:rsid w:val="00DB61EE"/>
    <w:rsid w:val="00DB62B3"/>
    <w:rsid w:val="00DB67A4"/>
    <w:rsid w:val="00DB7032"/>
    <w:rsid w:val="00DB7279"/>
    <w:rsid w:val="00DB7370"/>
    <w:rsid w:val="00DB74E6"/>
    <w:rsid w:val="00DB7599"/>
    <w:rsid w:val="00DB788F"/>
    <w:rsid w:val="00DC04E1"/>
    <w:rsid w:val="00DC103E"/>
    <w:rsid w:val="00DC1741"/>
    <w:rsid w:val="00DC1DD0"/>
    <w:rsid w:val="00DC309B"/>
    <w:rsid w:val="00DC404F"/>
    <w:rsid w:val="00DC4DA2"/>
    <w:rsid w:val="00DC4EBD"/>
    <w:rsid w:val="00DC4F46"/>
    <w:rsid w:val="00DC6744"/>
    <w:rsid w:val="00DC6AF9"/>
    <w:rsid w:val="00DC728A"/>
    <w:rsid w:val="00DC72A0"/>
    <w:rsid w:val="00DC7732"/>
    <w:rsid w:val="00DC7AAB"/>
    <w:rsid w:val="00DD015C"/>
    <w:rsid w:val="00DD1710"/>
    <w:rsid w:val="00DD2536"/>
    <w:rsid w:val="00DD3A69"/>
    <w:rsid w:val="00DD4686"/>
    <w:rsid w:val="00DD4B22"/>
    <w:rsid w:val="00DD6147"/>
    <w:rsid w:val="00DD6A01"/>
    <w:rsid w:val="00DD6BDC"/>
    <w:rsid w:val="00DD7944"/>
    <w:rsid w:val="00DD79D2"/>
    <w:rsid w:val="00DE0459"/>
    <w:rsid w:val="00DE08E4"/>
    <w:rsid w:val="00DE13B2"/>
    <w:rsid w:val="00DE1576"/>
    <w:rsid w:val="00DE245E"/>
    <w:rsid w:val="00DE261C"/>
    <w:rsid w:val="00DE2BA3"/>
    <w:rsid w:val="00DE354E"/>
    <w:rsid w:val="00DE3ECC"/>
    <w:rsid w:val="00DE3FEC"/>
    <w:rsid w:val="00DE41AF"/>
    <w:rsid w:val="00DE4357"/>
    <w:rsid w:val="00DE6265"/>
    <w:rsid w:val="00DE7470"/>
    <w:rsid w:val="00DE79CF"/>
    <w:rsid w:val="00DE7CAC"/>
    <w:rsid w:val="00DE7CEA"/>
    <w:rsid w:val="00DF0AA3"/>
    <w:rsid w:val="00DF1F8A"/>
    <w:rsid w:val="00DF267E"/>
    <w:rsid w:val="00DF2764"/>
    <w:rsid w:val="00DF2A43"/>
    <w:rsid w:val="00DF3663"/>
    <w:rsid w:val="00DF3A80"/>
    <w:rsid w:val="00DF5A81"/>
    <w:rsid w:val="00DF67BE"/>
    <w:rsid w:val="00DF7F02"/>
    <w:rsid w:val="00DF7FDF"/>
    <w:rsid w:val="00E00905"/>
    <w:rsid w:val="00E00BBA"/>
    <w:rsid w:val="00E02864"/>
    <w:rsid w:val="00E02D83"/>
    <w:rsid w:val="00E031A6"/>
    <w:rsid w:val="00E03465"/>
    <w:rsid w:val="00E05E8E"/>
    <w:rsid w:val="00E0611B"/>
    <w:rsid w:val="00E06A62"/>
    <w:rsid w:val="00E06C99"/>
    <w:rsid w:val="00E06CCF"/>
    <w:rsid w:val="00E06D6A"/>
    <w:rsid w:val="00E078C2"/>
    <w:rsid w:val="00E107C1"/>
    <w:rsid w:val="00E10D23"/>
    <w:rsid w:val="00E11530"/>
    <w:rsid w:val="00E11863"/>
    <w:rsid w:val="00E12C8C"/>
    <w:rsid w:val="00E12FFB"/>
    <w:rsid w:val="00E149B9"/>
    <w:rsid w:val="00E1570D"/>
    <w:rsid w:val="00E1639F"/>
    <w:rsid w:val="00E164B1"/>
    <w:rsid w:val="00E16A65"/>
    <w:rsid w:val="00E16CF7"/>
    <w:rsid w:val="00E22600"/>
    <w:rsid w:val="00E22F3D"/>
    <w:rsid w:val="00E23C5D"/>
    <w:rsid w:val="00E24A22"/>
    <w:rsid w:val="00E251A2"/>
    <w:rsid w:val="00E255DA"/>
    <w:rsid w:val="00E2572E"/>
    <w:rsid w:val="00E26110"/>
    <w:rsid w:val="00E26390"/>
    <w:rsid w:val="00E26403"/>
    <w:rsid w:val="00E27A1F"/>
    <w:rsid w:val="00E3007F"/>
    <w:rsid w:val="00E301EC"/>
    <w:rsid w:val="00E30C61"/>
    <w:rsid w:val="00E30D5A"/>
    <w:rsid w:val="00E31A68"/>
    <w:rsid w:val="00E31DD0"/>
    <w:rsid w:val="00E31F8B"/>
    <w:rsid w:val="00E329CA"/>
    <w:rsid w:val="00E33F83"/>
    <w:rsid w:val="00E347AE"/>
    <w:rsid w:val="00E34F25"/>
    <w:rsid w:val="00E35080"/>
    <w:rsid w:val="00E352E6"/>
    <w:rsid w:val="00E35AD9"/>
    <w:rsid w:val="00E361DC"/>
    <w:rsid w:val="00E36776"/>
    <w:rsid w:val="00E36BE4"/>
    <w:rsid w:val="00E37A03"/>
    <w:rsid w:val="00E37CF5"/>
    <w:rsid w:val="00E40297"/>
    <w:rsid w:val="00E42167"/>
    <w:rsid w:val="00E43461"/>
    <w:rsid w:val="00E43972"/>
    <w:rsid w:val="00E464ED"/>
    <w:rsid w:val="00E4796C"/>
    <w:rsid w:val="00E50F4A"/>
    <w:rsid w:val="00E50FBD"/>
    <w:rsid w:val="00E5102D"/>
    <w:rsid w:val="00E54D0D"/>
    <w:rsid w:val="00E557CE"/>
    <w:rsid w:val="00E558B4"/>
    <w:rsid w:val="00E55B4B"/>
    <w:rsid w:val="00E56204"/>
    <w:rsid w:val="00E5699E"/>
    <w:rsid w:val="00E56D59"/>
    <w:rsid w:val="00E57A4D"/>
    <w:rsid w:val="00E57DB7"/>
    <w:rsid w:val="00E6091F"/>
    <w:rsid w:val="00E615EA"/>
    <w:rsid w:val="00E616DB"/>
    <w:rsid w:val="00E62835"/>
    <w:rsid w:val="00E62A49"/>
    <w:rsid w:val="00E64FE8"/>
    <w:rsid w:val="00E652D2"/>
    <w:rsid w:val="00E6535B"/>
    <w:rsid w:val="00E65B1E"/>
    <w:rsid w:val="00E66652"/>
    <w:rsid w:val="00E669E2"/>
    <w:rsid w:val="00E66C0D"/>
    <w:rsid w:val="00E67277"/>
    <w:rsid w:val="00E67BDB"/>
    <w:rsid w:val="00E70E61"/>
    <w:rsid w:val="00E71029"/>
    <w:rsid w:val="00E711C5"/>
    <w:rsid w:val="00E72477"/>
    <w:rsid w:val="00E72970"/>
    <w:rsid w:val="00E72FE5"/>
    <w:rsid w:val="00E73819"/>
    <w:rsid w:val="00E73A68"/>
    <w:rsid w:val="00E73C41"/>
    <w:rsid w:val="00E7406D"/>
    <w:rsid w:val="00E75A0D"/>
    <w:rsid w:val="00E75D86"/>
    <w:rsid w:val="00E76BB0"/>
    <w:rsid w:val="00E76BB7"/>
    <w:rsid w:val="00E77645"/>
    <w:rsid w:val="00E80158"/>
    <w:rsid w:val="00E80D11"/>
    <w:rsid w:val="00E8101C"/>
    <w:rsid w:val="00E81200"/>
    <w:rsid w:val="00E8255D"/>
    <w:rsid w:val="00E82BFB"/>
    <w:rsid w:val="00E830D0"/>
    <w:rsid w:val="00E83421"/>
    <w:rsid w:val="00E8431D"/>
    <w:rsid w:val="00E84975"/>
    <w:rsid w:val="00E85753"/>
    <w:rsid w:val="00E87D81"/>
    <w:rsid w:val="00E93195"/>
    <w:rsid w:val="00E93385"/>
    <w:rsid w:val="00E937A9"/>
    <w:rsid w:val="00E93B17"/>
    <w:rsid w:val="00E9629F"/>
    <w:rsid w:val="00E9659B"/>
    <w:rsid w:val="00E96D7F"/>
    <w:rsid w:val="00EA0119"/>
    <w:rsid w:val="00EA07C5"/>
    <w:rsid w:val="00EA0C71"/>
    <w:rsid w:val="00EA0F74"/>
    <w:rsid w:val="00EA1917"/>
    <w:rsid w:val="00EA1A0B"/>
    <w:rsid w:val="00EA27B0"/>
    <w:rsid w:val="00EA28A0"/>
    <w:rsid w:val="00EA2E0A"/>
    <w:rsid w:val="00EA386B"/>
    <w:rsid w:val="00EA3ACF"/>
    <w:rsid w:val="00EA40CB"/>
    <w:rsid w:val="00EA40E1"/>
    <w:rsid w:val="00EA5A39"/>
    <w:rsid w:val="00EA65EB"/>
    <w:rsid w:val="00EA66F1"/>
    <w:rsid w:val="00EA7C1D"/>
    <w:rsid w:val="00EA7C8E"/>
    <w:rsid w:val="00EB0C43"/>
    <w:rsid w:val="00EB1A49"/>
    <w:rsid w:val="00EB27BD"/>
    <w:rsid w:val="00EB28BC"/>
    <w:rsid w:val="00EB2D99"/>
    <w:rsid w:val="00EB3DBE"/>
    <w:rsid w:val="00EB4ACA"/>
    <w:rsid w:val="00EB5118"/>
    <w:rsid w:val="00EB5B4A"/>
    <w:rsid w:val="00EC03EC"/>
    <w:rsid w:val="00EC1370"/>
    <w:rsid w:val="00EC1C60"/>
    <w:rsid w:val="00EC23B5"/>
    <w:rsid w:val="00EC241E"/>
    <w:rsid w:val="00EC4A25"/>
    <w:rsid w:val="00EC5568"/>
    <w:rsid w:val="00EC5E6B"/>
    <w:rsid w:val="00EC60CC"/>
    <w:rsid w:val="00EC7251"/>
    <w:rsid w:val="00EC75BA"/>
    <w:rsid w:val="00ED09F1"/>
    <w:rsid w:val="00ED106F"/>
    <w:rsid w:val="00ED13B4"/>
    <w:rsid w:val="00ED1FA5"/>
    <w:rsid w:val="00ED223A"/>
    <w:rsid w:val="00ED2EF9"/>
    <w:rsid w:val="00ED36EE"/>
    <w:rsid w:val="00ED4881"/>
    <w:rsid w:val="00ED5BD8"/>
    <w:rsid w:val="00ED62E4"/>
    <w:rsid w:val="00ED6A0C"/>
    <w:rsid w:val="00ED76DF"/>
    <w:rsid w:val="00ED77FA"/>
    <w:rsid w:val="00EE06CF"/>
    <w:rsid w:val="00EE2163"/>
    <w:rsid w:val="00EE3405"/>
    <w:rsid w:val="00EE34B4"/>
    <w:rsid w:val="00EE37DD"/>
    <w:rsid w:val="00EE3D37"/>
    <w:rsid w:val="00EE3EAE"/>
    <w:rsid w:val="00EE42BE"/>
    <w:rsid w:val="00EE498C"/>
    <w:rsid w:val="00EE5BB5"/>
    <w:rsid w:val="00EE5C47"/>
    <w:rsid w:val="00EE5F84"/>
    <w:rsid w:val="00EE799B"/>
    <w:rsid w:val="00EF18BD"/>
    <w:rsid w:val="00EF1C76"/>
    <w:rsid w:val="00EF2D5E"/>
    <w:rsid w:val="00EF2DA5"/>
    <w:rsid w:val="00EF37F5"/>
    <w:rsid w:val="00EF46DA"/>
    <w:rsid w:val="00EF546E"/>
    <w:rsid w:val="00EF54F9"/>
    <w:rsid w:val="00EF5A4F"/>
    <w:rsid w:val="00EF5D0F"/>
    <w:rsid w:val="00EF78B7"/>
    <w:rsid w:val="00EF7CC1"/>
    <w:rsid w:val="00F01ECA"/>
    <w:rsid w:val="00F021A7"/>
    <w:rsid w:val="00F025A2"/>
    <w:rsid w:val="00F026F3"/>
    <w:rsid w:val="00F02D5A"/>
    <w:rsid w:val="00F02F67"/>
    <w:rsid w:val="00F06413"/>
    <w:rsid w:val="00F070F1"/>
    <w:rsid w:val="00F1061E"/>
    <w:rsid w:val="00F1111C"/>
    <w:rsid w:val="00F1282B"/>
    <w:rsid w:val="00F143D8"/>
    <w:rsid w:val="00F149B0"/>
    <w:rsid w:val="00F1618E"/>
    <w:rsid w:val="00F16663"/>
    <w:rsid w:val="00F16FEC"/>
    <w:rsid w:val="00F174D0"/>
    <w:rsid w:val="00F17643"/>
    <w:rsid w:val="00F20177"/>
    <w:rsid w:val="00F2026E"/>
    <w:rsid w:val="00F209A1"/>
    <w:rsid w:val="00F21B28"/>
    <w:rsid w:val="00F22F7A"/>
    <w:rsid w:val="00F2375E"/>
    <w:rsid w:val="00F240E4"/>
    <w:rsid w:val="00F243CB"/>
    <w:rsid w:val="00F2519C"/>
    <w:rsid w:val="00F25E27"/>
    <w:rsid w:val="00F26BC6"/>
    <w:rsid w:val="00F27AC2"/>
    <w:rsid w:val="00F27C67"/>
    <w:rsid w:val="00F27D98"/>
    <w:rsid w:val="00F30F3F"/>
    <w:rsid w:val="00F315D5"/>
    <w:rsid w:val="00F31CF7"/>
    <w:rsid w:val="00F31DA6"/>
    <w:rsid w:val="00F32A97"/>
    <w:rsid w:val="00F32C3D"/>
    <w:rsid w:val="00F339A6"/>
    <w:rsid w:val="00F355CE"/>
    <w:rsid w:val="00F358F7"/>
    <w:rsid w:val="00F35927"/>
    <w:rsid w:val="00F37743"/>
    <w:rsid w:val="00F414CF"/>
    <w:rsid w:val="00F41A3A"/>
    <w:rsid w:val="00F41CA6"/>
    <w:rsid w:val="00F43951"/>
    <w:rsid w:val="00F46469"/>
    <w:rsid w:val="00F469F5"/>
    <w:rsid w:val="00F46F15"/>
    <w:rsid w:val="00F47F3F"/>
    <w:rsid w:val="00F47FEB"/>
    <w:rsid w:val="00F50124"/>
    <w:rsid w:val="00F514F8"/>
    <w:rsid w:val="00F52168"/>
    <w:rsid w:val="00F52691"/>
    <w:rsid w:val="00F53506"/>
    <w:rsid w:val="00F53876"/>
    <w:rsid w:val="00F5419C"/>
    <w:rsid w:val="00F54A3D"/>
    <w:rsid w:val="00F55CE9"/>
    <w:rsid w:val="00F560C5"/>
    <w:rsid w:val="00F56A65"/>
    <w:rsid w:val="00F570DF"/>
    <w:rsid w:val="00F57FD7"/>
    <w:rsid w:val="00F60BEB"/>
    <w:rsid w:val="00F61504"/>
    <w:rsid w:val="00F615DF"/>
    <w:rsid w:val="00F61B54"/>
    <w:rsid w:val="00F628C3"/>
    <w:rsid w:val="00F6345E"/>
    <w:rsid w:val="00F6357E"/>
    <w:rsid w:val="00F6369B"/>
    <w:rsid w:val="00F64013"/>
    <w:rsid w:val="00F64C45"/>
    <w:rsid w:val="00F653B8"/>
    <w:rsid w:val="00F65E65"/>
    <w:rsid w:val="00F661A4"/>
    <w:rsid w:val="00F700CA"/>
    <w:rsid w:val="00F71A68"/>
    <w:rsid w:val="00F71CF1"/>
    <w:rsid w:val="00F72C7A"/>
    <w:rsid w:val="00F73DC4"/>
    <w:rsid w:val="00F73F91"/>
    <w:rsid w:val="00F74102"/>
    <w:rsid w:val="00F768FC"/>
    <w:rsid w:val="00F76D11"/>
    <w:rsid w:val="00F76F8F"/>
    <w:rsid w:val="00F778FE"/>
    <w:rsid w:val="00F8218D"/>
    <w:rsid w:val="00F82924"/>
    <w:rsid w:val="00F82D22"/>
    <w:rsid w:val="00F8329C"/>
    <w:rsid w:val="00F83350"/>
    <w:rsid w:val="00F8447D"/>
    <w:rsid w:val="00F85260"/>
    <w:rsid w:val="00F8549D"/>
    <w:rsid w:val="00F85F83"/>
    <w:rsid w:val="00F86A12"/>
    <w:rsid w:val="00F86E84"/>
    <w:rsid w:val="00F87223"/>
    <w:rsid w:val="00F877C3"/>
    <w:rsid w:val="00F87B31"/>
    <w:rsid w:val="00F903AC"/>
    <w:rsid w:val="00F90468"/>
    <w:rsid w:val="00F91258"/>
    <w:rsid w:val="00F921F8"/>
    <w:rsid w:val="00F92C28"/>
    <w:rsid w:val="00F948DF"/>
    <w:rsid w:val="00F95533"/>
    <w:rsid w:val="00F9578B"/>
    <w:rsid w:val="00F959BC"/>
    <w:rsid w:val="00F95FB1"/>
    <w:rsid w:val="00F9705B"/>
    <w:rsid w:val="00F97148"/>
    <w:rsid w:val="00F97ED3"/>
    <w:rsid w:val="00FA0039"/>
    <w:rsid w:val="00FA1140"/>
    <w:rsid w:val="00FA1222"/>
    <w:rsid w:val="00FA1266"/>
    <w:rsid w:val="00FA15B6"/>
    <w:rsid w:val="00FA1C1A"/>
    <w:rsid w:val="00FA2365"/>
    <w:rsid w:val="00FA2743"/>
    <w:rsid w:val="00FA3D4B"/>
    <w:rsid w:val="00FA4221"/>
    <w:rsid w:val="00FA4EDB"/>
    <w:rsid w:val="00FA6612"/>
    <w:rsid w:val="00FA717B"/>
    <w:rsid w:val="00FA7F9E"/>
    <w:rsid w:val="00FB0341"/>
    <w:rsid w:val="00FB13E9"/>
    <w:rsid w:val="00FB2232"/>
    <w:rsid w:val="00FB55AB"/>
    <w:rsid w:val="00FB5AAE"/>
    <w:rsid w:val="00FB6EF1"/>
    <w:rsid w:val="00FC055D"/>
    <w:rsid w:val="00FC1192"/>
    <w:rsid w:val="00FC2417"/>
    <w:rsid w:val="00FC30AD"/>
    <w:rsid w:val="00FC310C"/>
    <w:rsid w:val="00FC34F0"/>
    <w:rsid w:val="00FC36DA"/>
    <w:rsid w:val="00FC41FA"/>
    <w:rsid w:val="00FC45D9"/>
    <w:rsid w:val="00FC4EF3"/>
    <w:rsid w:val="00FC4F3D"/>
    <w:rsid w:val="00FC7CE0"/>
    <w:rsid w:val="00FD0C8B"/>
    <w:rsid w:val="00FD22A2"/>
    <w:rsid w:val="00FD2409"/>
    <w:rsid w:val="00FD2819"/>
    <w:rsid w:val="00FD40C9"/>
    <w:rsid w:val="00FD5BBB"/>
    <w:rsid w:val="00FD78EA"/>
    <w:rsid w:val="00FE03E9"/>
    <w:rsid w:val="00FE04A5"/>
    <w:rsid w:val="00FE07E1"/>
    <w:rsid w:val="00FE12A6"/>
    <w:rsid w:val="00FE1508"/>
    <w:rsid w:val="00FE184E"/>
    <w:rsid w:val="00FE3E99"/>
    <w:rsid w:val="00FE41A8"/>
    <w:rsid w:val="00FE5FCD"/>
    <w:rsid w:val="00FE66FE"/>
    <w:rsid w:val="00FE7717"/>
    <w:rsid w:val="00FE77F5"/>
    <w:rsid w:val="00FF00BA"/>
    <w:rsid w:val="00FF0CE4"/>
    <w:rsid w:val="00FF299E"/>
    <w:rsid w:val="00FF3592"/>
    <w:rsid w:val="00FF4399"/>
    <w:rsid w:val="00FF454B"/>
    <w:rsid w:val="00FF48B9"/>
    <w:rsid w:val="00FF4EC3"/>
    <w:rsid w:val="00FF567E"/>
    <w:rsid w:val="00FF58B1"/>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4129262"/>
  <w15:docId w15:val="{AA1625FE-9371-4B50-8F78-E3CFA18FA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 w:unhideWhenUsed="1" w:qFormat="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9"/>
    <w:lsdException w:name="Block Text" w:uiPriority="99"/>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24921"/>
    <w:pPr>
      <w:spacing w:after="180"/>
      <w:jc w:val="both"/>
    </w:pPr>
    <w:rPr>
      <w:rFonts w:ascii="Arial" w:eastAsia="Arial Unicode MS" w:hAnsi="Arial"/>
      <w:lang w:val="en-GB" w:eastAsia="en-US"/>
    </w:rPr>
  </w:style>
  <w:style w:type="paragraph" w:styleId="1">
    <w:name w:val="heading 1"/>
    <w:next w:val="a"/>
    <w:link w:val="11"/>
    <w:qFormat/>
    <w:rsid w:val="00545137"/>
    <w:pPr>
      <w:widowControl w:val="0"/>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qFormat/>
    <w:rsid w:val="00545137"/>
    <w:pPr>
      <w:numPr>
        <w:ilvl w:val="1"/>
        <w:numId w:val="1"/>
      </w:numPr>
      <w:pBdr>
        <w:top w:val="none" w:sz="0" w:space="0" w:color="auto"/>
      </w:pBdr>
      <w:spacing w:before="180"/>
      <w:outlineLvl w:val="1"/>
    </w:pPr>
    <w:rPr>
      <w:sz w:val="32"/>
    </w:rPr>
  </w:style>
  <w:style w:type="paragraph" w:styleId="3">
    <w:name w:val="heading 3"/>
    <w:basedOn w:val="2"/>
    <w:next w:val="a"/>
    <w:link w:val="30"/>
    <w:qFormat/>
    <w:rsid w:val="00545137"/>
    <w:pPr>
      <w:numPr>
        <w:ilvl w:val="2"/>
      </w:numPr>
      <w:spacing w:before="120"/>
      <w:outlineLvl w:val="2"/>
    </w:pPr>
    <w:rPr>
      <w:sz w:val="28"/>
    </w:rPr>
  </w:style>
  <w:style w:type="paragraph" w:styleId="4">
    <w:name w:val="heading 4"/>
    <w:basedOn w:val="3"/>
    <w:next w:val="a"/>
    <w:link w:val="40"/>
    <w:qFormat/>
    <w:rsid w:val="00545137"/>
    <w:pPr>
      <w:numPr>
        <w:ilvl w:val="3"/>
      </w:numPr>
      <w:outlineLvl w:val="3"/>
    </w:pPr>
    <w:rPr>
      <w:sz w:val="24"/>
    </w:rPr>
  </w:style>
  <w:style w:type="paragraph" w:styleId="5">
    <w:name w:val="heading 5"/>
    <w:basedOn w:val="4"/>
    <w:next w:val="a"/>
    <w:link w:val="50"/>
    <w:qFormat/>
    <w:rsid w:val="00545137"/>
    <w:pPr>
      <w:numPr>
        <w:ilvl w:val="4"/>
      </w:numPr>
      <w:outlineLvl w:val="4"/>
    </w:pPr>
    <w:rPr>
      <w:sz w:val="22"/>
    </w:rPr>
  </w:style>
  <w:style w:type="paragraph" w:styleId="6">
    <w:name w:val="heading 6"/>
    <w:basedOn w:val="H6"/>
    <w:next w:val="a"/>
    <w:link w:val="60"/>
    <w:qFormat/>
    <w:rsid w:val="00545137"/>
    <w:pPr>
      <w:numPr>
        <w:ilvl w:val="5"/>
      </w:numPr>
      <w:outlineLvl w:val="5"/>
    </w:pPr>
  </w:style>
  <w:style w:type="paragraph" w:styleId="7">
    <w:name w:val="heading 7"/>
    <w:basedOn w:val="H6"/>
    <w:next w:val="a"/>
    <w:link w:val="70"/>
    <w:qFormat/>
    <w:rsid w:val="00545137"/>
    <w:pPr>
      <w:numPr>
        <w:ilvl w:val="6"/>
      </w:numPr>
      <w:outlineLvl w:val="6"/>
    </w:pPr>
  </w:style>
  <w:style w:type="paragraph" w:styleId="8">
    <w:name w:val="heading 8"/>
    <w:basedOn w:val="1"/>
    <w:next w:val="a"/>
    <w:link w:val="80"/>
    <w:qFormat/>
    <w:rsid w:val="00545137"/>
    <w:pPr>
      <w:numPr>
        <w:ilvl w:val="7"/>
        <w:numId w:val="1"/>
      </w:numPr>
      <w:outlineLvl w:val="7"/>
    </w:pPr>
  </w:style>
  <w:style w:type="paragraph" w:styleId="9">
    <w:name w:val="heading 9"/>
    <w:basedOn w:val="8"/>
    <w:next w:val="a"/>
    <w:link w:val="90"/>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aliases w:val="目录 9"/>
    <w:basedOn w:val="TOC8"/>
    <w:uiPriority w:val="99"/>
    <w:semiHidden/>
    <w:rsid w:val="0083635E"/>
    <w:pPr>
      <w:ind w:left="1418" w:hanging="1418"/>
    </w:pPr>
  </w:style>
  <w:style w:type="paragraph" w:styleId="TOC8">
    <w:name w:val="toc 8"/>
    <w:aliases w:val="目录 8"/>
    <w:basedOn w:val="TOC1"/>
    <w:uiPriority w:val="99"/>
    <w:semiHidden/>
    <w:rsid w:val="0083635E"/>
    <w:pPr>
      <w:spacing w:before="180"/>
      <w:ind w:left="2693" w:hanging="2693"/>
    </w:pPr>
    <w:rPr>
      <w:b/>
    </w:rPr>
  </w:style>
  <w:style w:type="paragraph" w:styleId="TOC1">
    <w:name w:val="toc 1"/>
    <w:aliases w:val="目录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
    <w:qFormat/>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aliases w:val="目录 5"/>
    <w:basedOn w:val="TOC4"/>
    <w:uiPriority w:val="99"/>
    <w:semiHidden/>
    <w:rsid w:val="0083635E"/>
    <w:pPr>
      <w:ind w:left="1701" w:hanging="1701"/>
    </w:pPr>
  </w:style>
  <w:style w:type="paragraph" w:styleId="TOC4">
    <w:name w:val="toc 4"/>
    <w:aliases w:val="目录 4"/>
    <w:basedOn w:val="TOC3"/>
    <w:uiPriority w:val="99"/>
    <w:semiHidden/>
    <w:rsid w:val="0083635E"/>
    <w:pPr>
      <w:ind w:left="1418" w:hanging="1418"/>
    </w:pPr>
  </w:style>
  <w:style w:type="paragraph" w:styleId="TOC3">
    <w:name w:val="toc 3"/>
    <w:aliases w:val="目录 3"/>
    <w:basedOn w:val="TOC2"/>
    <w:uiPriority w:val="99"/>
    <w:semiHidden/>
    <w:rsid w:val="0083635E"/>
    <w:pPr>
      <w:ind w:left="1134" w:hanging="1134"/>
    </w:pPr>
  </w:style>
  <w:style w:type="paragraph" w:styleId="TOC2">
    <w:name w:val="toc 2"/>
    <w:aliases w:val="目录 2"/>
    <w:basedOn w:val="TOC1"/>
    <w:uiPriority w:val="99"/>
    <w:semiHidden/>
    <w:rsid w:val="0083635E"/>
    <w:pPr>
      <w:keepNext w:val="0"/>
      <w:spacing w:before="0"/>
      <w:ind w:left="851" w:hanging="851"/>
    </w:pPr>
    <w:rPr>
      <w:sz w:val="20"/>
    </w:rPr>
  </w:style>
  <w:style w:type="paragraph" w:styleId="a5">
    <w:name w:val="footer"/>
    <w:basedOn w:val="a3"/>
    <w:link w:val="a6"/>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Char"/>
    <w:qFormat/>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link w:val="TAHCar"/>
    <w:rsid w:val="0083635E"/>
    <w:rPr>
      <w:b/>
    </w:rPr>
  </w:style>
  <w:style w:type="paragraph" w:customStyle="1" w:styleId="TAC">
    <w:name w:val="TAC"/>
    <w:basedOn w:val="TAL"/>
    <w:link w:val="TACChar"/>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uiPriority w:val="99"/>
    <w:rsid w:val="0083635E"/>
    <w:pPr>
      <w:spacing w:after="0"/>
    </w:pPr>
  </w:style>
  <w:style w:type="paragraph" w:customStyle="1" w:styleId="B1">
    <w:name w:val="B1"/>
    <w:basedOn w:val="a"/>
    <w:link w:val="B1Char1"/>
    <w:qFormat/>
    <w:rsid w:val="0083635E"/>
    <w:pPr>
      <w:ind w:left="568" w:hanging="284"/>
    </w:pPr>
  </w:style>
  <w:style w:type="paragraph" w:styleId="TOC6">
    <w:name w:val="toc 6"/>
    <w:aliases w:val="目录 6"/>
    <w:basedOn w:val="TOC5"/>
    <w:next w:val="a"/>
    <w:uiPriority w:val="99"/>
    <w:semiHidden/>
    <w:rsid w:val="0083635E"/>
    <w:pPr>
      <w:ind w:left="1985" w:hanging="1985"/>
    </w:pPr>
  </w:style>
  <w:style w:type="paragraph" w:styleId="TOC7">
    <w:name w:val="toc 7"/>
    <w:aliases w:val="目录 7"/>
    <w:basedOn w:val="TOC6"/>
    <w:next w:val="a"/>
    <w:uiPriority w:val="99"/>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link w:val="THChar"/>
    <w:qFormat/>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uiPriority w:val="99"/>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qFormat/>
    <w:rsid w:val="0083635E"/>
    <w:pPr>
      <w:ind w:left="851" w:hanging="284"/>
    </w:pPr>
  </w:style>
  <w:style w:type="paragraph" w:customStyle="1" w:styleId="B3">
    <w:name w:val="B3"/>
    <w:basedOn w:val="a"/>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
    <w:qFormat/>
    <w:rsid w:val="00EF7CC1"/>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7">
    <w:name w:val="Hyperlink"/>
    <w:rsid w:val="0056573F"/>
    <w:rPr>
      <w:color w:val="0000FF"/>
      <w:u w:val="single"/>
    </w:rPr>
  </w:style>
  <w:style w:type="paragraph" w:styleId="a8">
    <w:name w:val="caption"/>
    <w:aliases w:val="cap"/>
    <w:basedOn w:val="a"/>
    <w:next w:val="a"/>
    <w:link w:val="a9"/>
    <w:qFormat/>
    <w:rsid w:val="00545137"/>
    <w:rPr>
      <w:b/>
      <w:bCs/>
    </w:rPr>
  </w:style>
  <w:style w:type="paragraph" w:styleId="aa">
    <w:name w:val="Balloon Text"/>
    <w:basedOn w:val="a"/>
    <w:link w:val="ab"/>
    <w:rsid w:val="009B0C84"/>
    <w:pPr>
      <w:spacing w:after="0"/>
    </w:pPr>
    <w:rPr>
      <w:rFonts w:ascii="Segoe UI" w:hAnsi="Segoe UI"/>
      <w:sz w:val="18"/>
      <w:szCs w:val="18"/>
      <w:lang w:eastAsia="x-none"/>
    </w:rPr>
  </w:style>
  <w:style w:type="character" w:customStyle="1" w:styleId="ab">
    <w:name w:val="批注框文本 字符"/>
    <w:link w:val="aa"/>
    <w:rsid w:val="00B72E82"/>
    <w:rPr>
      <w:rFonts w:ascii="Segoe UI" w:eastAsia="Arial Unicode MS" w:hAnsi="Segoe UI"/>
      <w:sz w:val="18"/>
      <w:szCs w:val="18"/>
      <w:lang w:val="en-GB" w:eastAsia="x-none"/>
    </w:rPr>
  </w:style>
  <w:style w:type="paragraph" w:styleId="ac">
    <w:name w:val="Document Map"/>
    <w:basedOn w:val="a"/>
    <w:link w:val="ad"/>
    <w:uiPriority w:val="99"/>
    <w:rsid w:val="00281FD2"/>
    <w:rPr>
      <w:rFonts w:ascii="Tahoma" w:hAnsi="Tahoma"/>
      <w:sz w:val="16"/>
      <w:szCs w:val="16"/>
      <w:lang w:eastAsia="x-none"/>
    </w:rPr>
  </w:style>
  <w:style w:type="character" w:customStyle="1" w:styleId="ad">
    <w:name w:val="文档结构图 字符"/>
    <w:link w:val="ac"/>
    <w:uiPriority w:val="99"/>
    <w:rsid w:val="00B72E82"/>
    <w:rPr>
      <w:rFonts w:ascii="Tahoma" w:eastAsia="Arial Unicode MS" w:hAnsi="Tahoma"/>
      <w:sz w:val="16"/>
      <w:szCs w:val="16"/>
      <w:lang w:val="en-GB" w:eastAsia="x-none"/>
    </w:rPr>
  </w:style>
  <w:style w:type="character" w:customStyle="1" w:styleId="20">
    <w:name w:val="标题 2 字符"/>
    <w:link w:val="2"/>
    <w:rsid w:val="00545137"/>
    <w:rPr>
      <w:rFonts w:ascii="Arial" w:hAnsi="Arial"/>
      <w:sz w:val="32"/>
      <w:lang w:val="en-GB" w:eastAsia="en-US"/>
    </w:rPr>
  </w:style>
  <w:style w:type="character" w:styleId="ae">
    <w:name w:val="annotation reference"/>
    <w:rsid w:val="00D24257"/>
    <w:rPr>
      <w:sz w:val="21"/>
      <w:szCs w:val="21"/>
    </w:rPr>
  </w:style>
  <w:style w:type="paragraph" w:styleId="af">
    <w:name w:val="annotation text"/>
    <w:basedOn w:val="a"/>
    <w:link w:val="af0"/>
    <w:rsid w:val="00D24257"/>
  </w:style>
  <w:style w:type="character" w:customStyle="1" w:styleId="af0">
    <w:name w:val="批注文字 字符"/>
    <w:link w:val="af"/>
    <w:rsid w:val="00B72E82"/>
    <w:rPr>
      <w:rFonts w:ascii="Arial" w:eastAsia="Arial Unicode MS" w:hAnsi="Arial"/>
      <w:lang w:val="en-GB" w:eastAsia="en-US"/>
    </w:rPr>
  </w:style>
  <w:style w:type="paragraph" w:styleId="af1">
    <w:name w:val="annotation subject"/>
    <w:basedOn w:val="af"/>
    <w:next w:val="af"/>
    <w:link w:val="af2"/>
    <w:rsid w:val="00D24257"/>
    <w:rPr>
      <w:b/>
      <w:bCs/>
    </w:rPr>
  </w:style>
  <w:style w:type="character" w:customStyle="1" w:styleId="af2">
    <w:name w:val="批注主题 字符"/>
    <w:link w:val="af1"/>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3">
    <w:name w:val="Placeholder Text"/>
    <w:uiPriority w:val="99"/>
    <w:semiHidden/>
    <w:rsid w:val="00FA3D4B"/>
    <w:rPr>
      <w:color w:val="808080"/>
    </w:rPr>
  </w:style>
  <w:style w:type="paragraph" w:styleId="af4">
    <w:name w:val="List Paragraph"/>
    <w:aliases w:val="列出段落,- Bullets,?? ??,?????,????,Lista1,中等深浅网格 1 - 着色 21,列表段落1,목록 단락,リスト段落,列出段落1"/>
    <w:basedOn w:val="a"/>
    <w:link w:val="10"/>
    <w:uiPriority w:val="34"/>
    <w:qFormat/>
    <w:rsid w:val="00545137"/>
    <w:pPr>
      <w:ind w:left="720"/>
      <w:contextualSpacing/>
    </w:pPr>
  </w:style>
  <w:style w:type="paragraph" w:customStyle="1" w:styleId="Doc-text2">
    <w:name w:val="Doc-text2"/>
    <w:basedOn w:val="a"/>
    <w:link w:val="Doc-text2Char"/>
    <w:qFormat/>
    <w:rsid w:val="00896120"/>
    <w:pPr>
      <w:tabs>
        <w:tab w:val="left" w:pos="1622"/>
      </w:tabs>
      <w:spacing w:after="0"/>
      <w:ind w:left="1622" w:hanging="363"/>
      <w:jc w:val="left"/>
    </w:pPr>
    <w:rPr>
      <w:rFonts w:eastAsia="MS Mincho"/>
      <w:szCs w:val="24"/>
      <w:lang w:eastAsia="en-GB"/>
    </w:rPr>
  </w:style>
  <w:style w:type="character" w:customStyle="1" w:styleId="Doc-text2Char">
    <w:name w:val="Doc-text2 Char"/>
    <w:link w:val="Doc-text2"/>
    <w:qFormat/>
    <w:rsid w:val="00896120"/>
    <w:rPr>
      <w:rFonts w:ascii="Arial" w:eastAsia="MS Mincho" w:hAnsi="Arial"/>
      <w:szCs w:val="24"/>
      <w:lang w:val="en-GB" w:eastAsia="en-GB"/>
    </w:rPr>
  </w:style>
  <w:style w:type="character" w:customStyle="1" w:styleId="PLChar">
    <w:name w:val="PL Char"/>
    <w:link w:val="PL"/>
    <w:qFormat/>
    <w:rsid w:val="004666D8"/>
    <w:rPr>
      <w:rFonts w:ascii="Courier New" w:hAnsi="Courier New"/>
      <w:noProof/>
      <w:sz w:val="16"/>
      <w:lang w:val="en-GB" w:eastAsia="en-US" w:bidi="ar-SA"/>
    </w:rPr>
  </w:style>
  <w:style w:type="character" w:customStyle="1" w:styleId="THChar">
    <w:name w:val="TH Char"/>
    <w:link w:val="TH"/>
    <w:qFormat/>
    <w:rsid w:val="004666D8"/>
    <w:rPr>
      <w:rFonts w:ascii="Arial" w:eastAsia="Arial Unicode MS" w:hAnsi="Arial"/>
      <w:b/>
      <w:lang w:val="en-GB" w:eastAsia="en-US"/>
    </w:rPr>
  </w:style>
  <w:style w:type="character" w:customStyle="1" w:styleId="B1Char1">
    <w:name w:val="B1 Char1"/>
    <w:link w:val="B1"/>
    <w:rsid w:val="00CC5E57"/>
    <w:rPr>
      <w:rFonts w:ascii="Arial" w:eastAsia="Arial Unicode MS" w:hAnsi="Arial"/>
      <w:lang w:val="en-GB" w:eastAsia="en-US"/>
    </w:rPr>
  </w:style>
  <w:style w:type="paragraph" w:customStyle="1" w:styleId="Heading1b">
    <w:name w:val="Heading 1b"/>
    <w:basedOn w:val="1"/>
    <w:rsid w:val="00780D35"/>
    <w:pPr>
      <w:keepNext/>
      <w:keepLines/>
      <w:widowControl/>
      <w:numPr>
        <w:numId w:val="2"/>
      </w:numPr>
    </w:pPr>
    <w:rPr>
      <w:rFonts w:eastAsia="MS Mincho"/>
    </w:rPr>
  </w:style>
  <w:style w:type="table" w:styleId="af5">
    <w:name w:val="Table Grid"/>
    <w:basedOn w:val="a1"/>
    <w:rsid w:val="00A221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ody Text"/>
    <w:basedOn w:val="a"/>
    <w:link w:val="af7"/>
    <w:rsid w:val="00815DEF"/>
    <w:pPr>
      <w:overflowPunct w:val="0"/>
      <w:autoSpaceDE w:val="0"/>
      <w:autoSpaceDN w:val="0"/>
      <w:adjustRightInd w:val="0"/>
      <w:spacing w:after="120"/>
      <w:textAlignment w:val="baseline"/>
    </w:pPr>
    <w:rPr>
      <w:rFonts w:eastAsia="等线"/>
      <w:lang w:eastAsia="x-none"/>
    </w:rPr>
  </w:style>
  <w:style w:type="character" w:customStyle="1" w:styleId="af7">
    <w:name w:val="正文文本 字符"/>
    <w:link w:val="af6"/>
    <w:rsid w:val="00815DEF"/>
    <w:rPr>
      <w:rFonts w:ascii="Arial" w:eastAsia="等线" w:hAnsi="Arial"/>
      <w:lang w:val="en-GB"/>
    </w:rPr>
  </w:style>
  <w:style w:type="character" w:customStyle="1" w:styleId="TALCar">
    <w:name w:val="TAL Car"/>
    <w:link w:val="TAL"/>
    <w:qFormat/>
    <w:rsid w:val="00815DEF"/>
    <w:rPr>
      <w:rFonts w:ascii="Arial" w:eastAsia="Arial Unicode MS" w:hAnsi="Arial"/>
      <w:sz w:val="18"/>
      <w:lang w:val="en-GB" w:eastAsia="en-US"/>
    </w:rPr>
  </w:style>
  <w:style w:type="character" w:customStyle="1" w:styleId="TAHCar">
    <w:name w:val="TAH Car"/>
    <w:link w:val="TAH"/>
    <w:locked/>
    <w:rsid w:val="00815DEF"/>
    <w:rPr>
      <w:rFonts w:ascii="Arial" w:eastAsia="Arial Unicode MS" w:hAnsi="Arial"/>
      <w:b/>
      <w:sz w:val="18"/>
      <w:lang w:val="en-GB" w:eastAsia="en-US"/>
    </w:rPr>
  </w:style>
  <w:style w:type="paragraph" w:customStyle="1" w:styleId="Proposal">
    <w:name w:val="Proposal"/>
    <w:basedOn w:val="af6"/>
    <w:rsid w:val="000E46A4"/>
    <w:pPr>
      <w:numPr>
        <w:numId w:val="3"/>
      </w:numPr>
      <w:tabs>
        <w:tab w:val="clear" w:pos="1304"/>
        <w:tab w:val="num" w:pos="360"/>
        <w:tab w:val="left" w:pos="1701"/>
      </w:tabs>
      <w:ind w:left="1701" w:hanging="1701"/>
    </w:pPr>
    <w:rPr>
      <w:b/>
      <w:bCs/>
    </w:rPr>
  </w:style>
  <w:style w:type="paragraph" w:styleId="HTML">
    <w:name w:val="HTML Preformatted"/>
    <w:basedOn w:val="a"/>
    <w:link w:val="HTML0"/>
    <w:uiPriority w:val="99"/>
    <w:semiHidden/>
    <w:unhideWhenUsed/>
    <w:rsid w:val="007B38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宋体" w:eastAsia="宋体" w:hAnsi="宋体"/>
      <w:sz w:val="24"/>
      <w:szCs w:val="24"/>
      <w:lang w:val="x-none" w:eastAsia="x-none"/>
    </w:rPr>
  </w:style>
  <w:style w:type="character" w:customStyle="1" w:styleId="HTML0">
    <w:name w:val="HTML 预设格式 字符"/>
    <w:link w:val="HTML"/>
    <w:uiPriority w:val="99"/>
    <w:semiHidden/>
    <w:rsid w:val="007B383B"/>
    <w:rPr>
      <w:rFonts w:ascii="宋体" w:hAnsi="宋体" w:cs="宋体"/>
      <w:sz w:val="24"/>
      <w:szCs w:val="24"/>
    </w:rPr>
  </w:style>
  <w:style w:type="character" w:customStyle="1" w:styleId="grey">
    <w:name w:val="grey"/>
    <w:rsid w:val="007B383B"/>
  </w:style>
  <w:style w:type="paragraph" w:customStyle="1" w:styleId="Comments">
    <w:name w:val="Comments"/>
    <w:basedOn w:val="a"/>
    <w:link w:val="CommentsChar"/>
    <w:qFormat/>
    <w:rsid w:val="00D27213"/>
    <w:pPr>
      <w:spacing w:before="40" w:after="0"/>
      <w:jc w:val="left"/>
    </w:pPr>
    <w:rPr>
      <w:rFonts w:eastAsia="MS Mincho"/>
      <w:i/>
      <w:sz w:val="18"/>
      <w:szCs w:val="24"/>
      <w:lang w:eastAsia="en-GB"/>
    </w:rPr>
  </w:style>
  <w:style w:type="character" w:customStyle="1" w:styleId="CommentsChar">
    <w:name w:val="Comments Char"/>
    <w:link w:val="Comments"/>
    <w:rsid w:val="00D27213"/>
    <w:rPr>
      <w:rFonts w:ascii="Arial" w:eastAsia="MS Mincho" w:hAnsi="Arial"/>
      <w:i/>
      <w:sz w:val="18"/>
      <w:szCs w:val="24"/>
      <w:lang w:val="en-GB" w:eastAsia="en-GB"/>
    </w:rPr>
  </w:style>
  <w:style w:type="paragraph" w:styleId="af8">
    <w:name w:val="No Spacing"/>
    <w:basedOn w:val="a"/>
    <w:qFormat/>
    <w:rsid w:val="00C22581"/>
    <w:pPr>
      <w:suppressAutoHyphens/>
      <w:spacing w:after="0"/>
      <w:jc w:val="left"/>
    </w:pPr>
    <w:rPr>
      <w:rFonts w:ascii="Calibri" w:eastAsia="Calibri" w:hAnsi="Calibri"/>
      <w:sz w:val="22"/>
      <w:szCs w:val="22"/>
      <w:lang w:eastAsia="zh-CN"/>
    </w:rPr>
  </w:style>
  <w:style w:type="character" w:customStyle="1" w:styleId="TFChar">
    <w:name w:val="TF Char"/>
    <w:link w:val="TF"/>
    <w:rsid w:val="00B45982"/>
    <w:rPr>
      <w:rFonts w:ascii="Arial" w:eastAsia="Arial Unicode MS" w:hAnsi="Arial"/>
      <w:b/>
      <w:lang w:val="en-GB" w:eastAsia="en-US"/>
    </w:rPr>
  </w:style>
  <w:style w:type="character" w:customStyle="1" w:styleId="11">
    <w:name w:val="标题 1 字符1"/>
    <w:link w:val="1"/>
    <w:rsid w:val="00003990"/>
    <w:rPr>
      <w:rFonts w:ascii="Arial" w:hAnsi="Arial"/>
      <w:sz w:val="36"/>
      <w:lang w:val="en-GB" w:eastAsia="en-US" w:bidi="ar-SA"/>
    </w:rPr>
  </w:style>
  <w:style w:type="character" w:customStyle="1" w:styleId="30">
    <w:name w:val="标题 3 字符"/>
    <w:link w:val="3"/>
    <w:rsid w:val="009005B7"/>
    <w:rPr>
      <w:rFonts w:ascii="Arial" w:hAnsi="Arial"/>
      <w:sz w:val="28"/>
      <w:lang w:val="en-GB" w:eastAsia="en-US"/>
    </w:rPr>
  </w:style>
  <w:style w:type="paragraph" w:styleId="af9">
    <w:name w:val="Normal (Web)"/>
    <w:basedOn w:val="a"/>
    <w:rsid w:val="00B0795A"/>
    <w:pPr>
      <w:overflowPunct w:val="0"/>
      <w:autoSpaceDE w:val="0"/>
      <w:autoSpaceDN w:val="0"/>
      <w:adjustRightInd w:val="0"/>
      <w:spacing w:after="120"/>
      <w:textAlignment w:val="baseline"/>
    </w:pPr>
    <w:rPr>
      <w:rFonts w:eastAsia="Times New Roman"/>
      <w:sz w:val="24"/>
      <w:lang w:val="en-US" w:eastAsia="zh-CN"/>
    </w:rPr>
  </w:style>
  <w:style w:type="paragraph" w:customStyle="1" w:styleId="Agreement">
    <w:name w:val="Agreement"/>
    <w:basedOn w:val="a"/>
    <w:next w:val="Doc-text2"/>
    <w:qFormat/>
    <w:rsid w:val="00BB25D2"/>
    <w:pPr>
      <w:numPr>
        <w:numId w:val="4"/>
      </w:numPr>
      <w:spacing w:before="60" w:after="0"/>
      <w:jc w:val="left"/>
    </w:pPr>
    <w:rPr>
      <w:rFonts w:eastAsia="MS Mincho"/>
      <w:b/>
      <w:szCs w:val="24"/>
      <w:lang w:eastAsia="en-GB"/>
    </w:rPr>
  </w:style>
  <w:style w:type="paragraph" w:customStyle="1" w:styleId="DECISION">
    <w:name w:val="DECISION"/>
    <w:basedOn w:val="a"/>
    <w:rsid w:val="00DE7470"/>
    <w:pPr>
      <w:widowControl w:val="0"/>
      <w:numPr>
        <w:numId w:val="5"/>
      </w:numPr>
      <w:spacing w:before="120" w:after="120"/>
    </w:pPr>
    <w:rPr>
      <w:rFonts w:eastAsia="宋体"/>
      <w:b/>
      <w:color w:val="0000FF"/>
      <w:u w:val="single"/>
    </w:rPr>
  </w:style>
  <w:style w:type="character" w:customStyle="1" w:styleId="10">
    <w:name w:val="列表段落 字符1"/>
    <w:aliases w:val="列出段落 字符,- Bullets 字符,?? ?? 字符,????? 字符,???? 字符,Lista1 字符,中等深浅网格 1 - 着色 21 字符,列表段落1 字符,목록 단락 字符,リスト段落 字符,列出段落1 字符"/>
    <w:link w:val="af4"/>
    <w:uiPriority w:val="34"/>
    <w:qFormat/>
    <w:locked/>
    <w:rsid w:val="006D090D"/>
    <w:rPr>
      <w:rFonts w:ascii="Arial" w:eastAsia="Arial Unicode MS" w:hAnsi="Arial"/>
      <w:lang w:val="en-GB" w:eastAsia="en-US"/>
    </w:rPr>
  </w:style>
  <w:style w:type="character" w:customStyle="1" w:styleId="TALChar">
    <w:name w:val="TAL Char"/>
    <w:rsid w:val="00991193"/>
    <w:rPr>
      <w:rFonts w:ascii="Arial" w:hAnsi="Arial"/>
      <w:color w:val="000000"/>
      <w:sz w:val="18"/>
      <w:lang w:val="en-GB" w:eastAsia="ja-JP"/>
    </w:rPr>
  </w:style>
  <w:style w:type="character" w:customStyle="1" w:styleId="40">
    <w:name w:val="标题 4 字符"/>
    <w:link w:val="4"/>
    <w:rsid w:val="00E24A22"/>
    <w:rPr>
      <w:rFonts w:ascii="Arial" w:hAnsi="Arial"/>
      <w:sz w:val="24"/>
      <w:lang w:val="en-GB" w:eastAsia="en-US"/>
    </w:rPr>
  </w:style>
  <w:style w:type="character" w:customStyle="1" w:styleId="50">
    <w:name w:val="标题 5 字符"/>
    <w:link w:val="5"/>
    <w:rsid w:val="00E24A22"/>
    <w:rPr>
      <w:rFonts w:ascii="Arial" w:hAnsi="Arial"/>
      <w:sz w:val="22"/>
      <w:lang w:val="en-GB" w:eastAsia="en-US"/>
    </w:rPr>
  </w:style>
  <w:style w:type="character" w:customStyle="1" w:styleId="60">
    <w:name w:val="标题 6 字符"/>
    <w:link w:val="6"/>
    <w:rsid w:val="00E24A22"/>
    <w:rPr>
      <w:rFonts w:ascii="Arial" w:hAnsi="Arial"/>
      <w:lang w:val="en-GB" w:eastAsia="en-US"/>
    </w:rPr>
  </w:style>
  <w:style w:type="character" w:customStyle="1" w:styleId="70">
    <w:name w:val="标题 7 字符"/>
    <w:link w:val="7"/>
    <w:rsid w:val="00E24A22"/>
    <w:rPr>
      <w:rFonts w:ascii="Arial" w:hAnsi="Arial"/>
      <w:lang w:val="en-GB" w:eastAsia="en-US"/>
    </w:rPr>
  </w:style>
  <w:style w:type="character" w:customStyle="1" w:styleId="80">
    <w:name w:val="标题 8 字符"/>
    <w:link w:val="8"/>
    <w:rsid w:val="00E24A22"/>
    <w:rPr>
      <w:rFonts w:ascii="Arial" w:hAnsi="Arial"/>
      <w:sz w:val="36"/>
      <w:lang w:val="en-GB" w:eastAsia="en-US"/>
    </w:rPr>
  </w:style>
  <w:style w:type="character" w:customStyle="1" w:styleId="90">
    <w:name w:val="标题 9 字符"/>
    <w:link w:val="9"/>
    <w:rsid w:val="00E24A22"/>
    <w:rPr>
      <w:rFonts w:ascii="Arial" w:hAnsi="Arial"/>
      <w:sz w:val="36"/>
      <w:lang w:val="en-GB" w:eastAsia="en-US"/>
    </w:rPr>
  </w:style>
  <w:style w:type="character" w:customStyle="1" w:styleId="a9">
    <w:name w:val="题注 字符"/>
    <w:aliases w:val="cap 字符"/>
    <w:link w:val="a8"/>
    <w:rsid w:val="00E24A22"/>
    <w:rPr>
      <w:rFonts w:ascii="Arial" w:eastAsia="Arial Unicode MS" w:hAnsi="Arial"/>
      <w:b/>
      <w:bCs/>
      <w:lang w:val="en-GB" w:eastAsia="en-US"/>
    </w:rPr>
  </w:style>
  <w:style w:type="paragraph" w:styleId="afa">
    <w:name w:val="List Bullet"/>
    <w:basedOn w:val="afb"/>
    <w:rsid w:val="00E24A22"/>
    <w:pPr>
      <w:autoSpaceDE/>
      <w:autoSpaceDN/>
      <w:adjustRightInd/>
      <w:spacing w:after="180"/>
      <w:ind w:left="568" w:hanging="284"/>
      <w:jc w:val="left"/>
    </w:pPr>
    <w:rPr>
      <w:sz w:val="20"/>
      <w:szCs w:val="20"/>
      <w:lang w:val="en-GB"/>
    </w:rPr>
  </w:style>
  <w:style w:type="paragraph" w:styleId="afb">
    <w:name w:val="List"/>
    <w:basedOn w:val="a"/>
    <w:rsid w:val="00E24A22"/>
    <w:pPr>
      <w:autoSpaceDE w:val="0"/>
      <w:autoSpaceDN w:val="0"/>
      <w:adjustRightInd w:val="0"/>
      <w:snapToGrid w:val="0"/>
      <w:spacing w:after="120"/>
      <w:ind w:left="360" w:hanging="360"/>
    </w:pPr>
    <w:rPr>
      <w:rFonts w:ascii="Times New Roman" w:eastAsia="宋体" w:hAnsi="Times New Roman"/>
      <w:sz w:val="22"/>
      <w:szCs w:val="22"/>
      <w:lang w:val="en-US"/>
    </w:rPr>
  </w:style>
  <w:style w:type="paragraph" w:styleId="21">
    <w:name w:val="Body Text 2"/>
    <w:basedOn w:val="a"/>
    <w:link w:val="22"/>
    <w:rsid w:val="00E24A22"/>
    <w:pPr>
      <w:autoSpaceDE w:val="0"/>
      <w:autoSpaceDN w:val="0"/>
      <w:adjustRightInd w:val="0"/>
      <w:snapToGrid w:val="0"/>
      <w:spacing w:after="0"/>
      <w:jc w:val="left"/>
    </w:pPr>
    <w:rPr>
      <w:rFonts w:ascii="Times New Roman" w:eastAsia="宋体" w:hAnsi="Times New Roman"/>
      <w:sz w:val="22"/>
      <w:lang w:val="x-none"/>
    </w:rPr>
  </w:style>
  <w:style w:type="character" w:customStyle="1" w:styleId="22">
    <w:name w:val="正文文本 2 字符"/>
    <w:link w:val="21"/>
    <w:rsid w:val="00E24A22"/>
    <w:rPr>
      <w:sz w:val="22"/>
      <w:lang w:eastAsia="en-US"/>
    </w:rPr>
  </w:style>
  <w:style w:type="paragraph" w:customStyle="1" w:styleId="References">
    <w:name w:val="References"/>
    <w:basedOn w:val="a"/>
    <w:rsid w:val="00E24A22"/>
    <w:pPr>
      <w:numPr>
        <w:numId w:val="6"/>
      </w:numPr>
      <w:autoSpaceDE w:val="0"/>
      <w:autoSpaceDN w:val="0"/>
      <w:snapToGrid w:val="0"/>
      <w:spacing w:after="60"/>
    </w:pPr>
    <w:rPr>
      <w:rFonts w:ascii="Times New Roman" w:eastAsia="宋体" w:hAnsi="Times New Roman"/>
      <w:szCs w:val="16"/>
      <w:lang w:val="en-US"/>
    </w:rPr>
  </w:style>
  <w:style w:type="character" w:styleId="afc">
    <w:name w:val="FollowedHyperlink"/>
    <w:rsid w:val="00E24A22"/>
    <w:rPr>
      <w:color w:val="800080"/>
      <w:u w:val="single"/>
    </w:rPr>
  </w:style>
  <w:style w:type="paragraph" w:styleId="afd">
    <w:name w:val="footnote text"/>
    <w:basedOn w:val="a"/>
    <w:link w:val="afe"/>
    <w:semiHidden/>
    <w:rsid w:val="00E24A22"/>
    <w:pPr>
      <w:autoSpaceDE w:val="0"/>
      <w:autoSpaceDN w:val="0"/>
      <w:adjustRightInd w:val="0"/>
      <w:snapToGrid w:val="0"/>
      <w:spacing w:after="120"/>
    </w:pPr>
    <w:rPr>
      <w:rFonts w:ascii="Times New Roman" w:eastAsia="宋体" w:hAnsi="Times New Roman"/>
      <w:lang w:val="x-none"/>
    </w:rPr>
  </w:style>
  <w:style w:type="character" w:customStyle="1" w:styleId="afe">
    <w:name w:val="脚注文本 字符"/>
    <w:link w:val="afd"/>
    <w:semiHidden/>
    <w:rsid w:val="00E24A22"/>
    <w:rPr>
      <w:lang w:eastAsia="en-US"/>
    </w:rPr>
  </w:style>
  <w:style w:type="character" w:styleId="aff">
    <w:name w:val="footnote reference"/>
    <w:semiHidden/>
    <w:rsid w:val="00E24A22"/>
    <w:rPr>
      <w:vertAlign w:val="superscript"/>
    </w:rPr>
  </w:style>
  <w:style w:type="paragraph" w:customStyle="1" w:styleId="Figure">
    <w:name w:val="Figure"/>
    <w:basedOn w:val="a"/>
    <w:qFormat/>
    <w:rsid w:val="00E24A22"/>
    <w:pPr>
      <w:keepNext/>
      <w:autoSpaceDE w:val="0"/>
      <w:autoSpaceDN w:val="0"/>
      <w:adjustRightInd w:val="0"/>
      <w:snapToGrid w:val="0"/>
      <w:spacing w:after="120"/>
      <w:jc w:val="center"/>
    </w:pPr>
    <w:rPr>
      <w:rFonts w:ascii="Times New Roman" w:eastAsia="宋体" w:hAnsi="Times New Roman"/>
      <w:sz w:val="22"/>
      <w:szCs w:val="22"/>
      <w:lang w:val="en-US"/>
    </w:rPr>
  </w:style>
  <w:style w:type="paragraph" w:customStyle="1" w:styleId="Eqn">
    <w:name w:val="Eqn"/>
    <w:basedOn w:val="a"/>
    <w:qFormat/>
    <w:rsid w:val="00E24A22"/>
    <w:pPr>
      <w:tabs>
        <w:tab w:val="center" w:pos="4608"/>
        <w:tab w:val="right" w:pos="9216"/>
      </w:tabs>
      <w:autoSpaceDE w:val="0"/>
      <w:autoSpaceDN w:val="0"/>
      <w:adjustRightInd w:val="0"/>
      <w:snapToGrid w:val="0"/>
      <w:spacing w:after="120"/>
    </w:pPr>
    <w:rPr>
      <w:rFonts w:ascii="Times New Roman" w:eastAsia="宋体" w:hAnsi="Times New Roman"/>
      <w:sz w:val="22"/>
      <w:szCs w:val="22"/>
      <w:lang w:val="en-US" w:eastAsia="ja-JP"/>
    </w:rPr>
  </w:style>
  <w:style w:type="paragraph" w:customStyle="1" w:styleId="tablecell">
    <w:name w:val="tablecell"/>
    <w:basedOn w:val="a"/>
    <w:qFormat/>
    <w:rsid w:val="00E24A22"/>
    <w:pPr>
      <w:autoSpaceDE w:val="0"/>
      <w:autoSpaceDN w:val="0"/>
      <w:adjustRightInd w:val="0"/>
      <w:snapToGrid w:val="0"/>
      <w:spacing w:before="20" w:after="20"/>
      <w:jc w:val="left"/>
    </w:pPr>
    <w:rPr>
      <w:rFonts w:ascii="Times New Roman" w:eastAsia="宋体" w:hAnsi="Times New Roman"/>
      <w:sz w:val="22"/>
      <w:szCs w:val="22"/>
      <w:lang w:val="en-US"/>
    </w:rPr>
  </w:style>
  <w:style w:type="character" w:customStyle="1" w:styleId="a6">
    <w:name w:val="页脚 字符"/>
    <w:link w:val="a5"/>
    <w:rsid w:val="00E24A22"/>
    <w:rPr>
      <w:rFonts w:ascii="Arial" w:hAnsi="Arial"/>
      <w:b/>
      <w:i/>
      <w:noProof/>
      <w:sz w:val="18"/>
      <w:lang w:val="en-GB" w:eastAsia="ja-JP"/>
    </w:rPr>
  </w:style>
  <w:style w:type="paragraph" w:customStyle="1" w:styleId="tablecol">
    <w:name w:val="tablecol"/>
    <w:basedOn w:val="tablecell"/>
    <w:qFormat/>
    <w:rsid w:val="00E24A22"/>
    <w:pPr>
      <w:jc w:val="center"/>
    </w:pPr>
    <w:rPr>
      <w:b/>
    </w:rPr>
  </w:style>
  <w:style w:type="character" w:customStyle="1" w:styleId="TACChar">
    <w:name w:val="TAC Char"/>
    <w:link w:val="TAC"/>
    <w:rsid w:val="00E24A22"/>
    <w:rPr>
      <w:rFonts w:ascii="Arial" w:eastAsia="Arial Unicode MS" w:hAnsi="Arial"/>
      <w:sz w:val="18"/>
      <w:lang w:val="en-GB" w:eastAsia="en-US"/>
    </w:rPr>
  </w:style>
  <w:style w:type="paragraph" w:styleId="aff0">
    <w:name w:val="endnote text"/>
    <w:basedOn w:val="a"/>
    <w:link w:val="aff1"/>
    <w:semiHidden/>
    <w:unhideWhenUsed/>
    <w:rsid w:val="00E24A22"/>
    <w:pPr>
      <w:autoSpaceDE w:val="0"/>
      <w:autoSpaceDN w:val="0"/>
      <w:adjustRightInd w:val="0"/>
      <w:snapToGrid w:val="0"/>
      <w:spacing w:after="120"/>
      <w:jc w:val="left"/>
    </w:pPr>
    <w:rPr>
      <w:rFonts w:ascii="Times New Roman" w:eastAsia="宋体" w:hAnsi="Times New Roman"/>
      <w:sz w:val="22"/>
      <w:szCs w:val="22"/>
      <w:lang w:val="x-none"/>
    </w:rPr>
  </w:style>
  <w:style w:type="character" w:customStyle="1" w:styleId="aff1">
    <w:name w:val="尾注文本 字符"/>
    <w:link w:val="aff0"/>
    <w:semiHidden/>
    <w:rsid w:val="00E24A22"/>
    <w:rPr>
      <w:sz w:val="22"/>
      <w:szCs w:val="22"/>
      <w:lang w:eastAsia="en-US"/>
    </w:rPr>
  </w:style>
  <w:style w:type="character" w:styleId="aff2">
    <w:name w:val="endnote reference"/>
    <w:semiHidden/>
    <w:unhideWhenUsed/>
    <w:rsid w:val="00E24A22"/>
    <w:rPr>
      <w:vertAlign w:val="superscript"/>
    </w:rPr>
  </w:style>
  <w:style w:type="character" w:customStyle="1" w:styleId="NOChar">
    <w:name w:val="NO Char"/>
    <w:link w:val="NO"/>
    <w:rsid w:val="00663FA1"/>
    <w:rPr>
      <w:rFonts w:ascii="Arial" w:eastAsia="Arial Unicode MS" w:hAnsi="Arial"/>
      <w:lang w:val="en-GB" w:eastAsia="en-US"/>
    </w:rPr>
  </w:style>
  <w:style w:type="character" w:customStyle="1" w:styleId="12">
    <w:name w:val="标题 1 字符"/>
    <w:rsid w:val="007444A2"/>
    <w:rPr>
      <w:rFonts w:ascii="Arial" w:hAnsi="Arial"/>
      <w:sz w:val="36"/>
      <w:szCs w:val="36"/>
      <w:lang w:val="en-GB"/>
    </w:rPr>
  </w:style>
  <w:style w:type="paragraph" w:customStyle="1" w:styleId="Observation">
    <w:name w:val="Observation"/>
    <w:basedOn w:val="a"/>
    <w:qFormat/>
    <w:rsid w:val="00807E02"/>
    <w:pPr>
      <w:tabs>
        <w:tab w:val="left" w:pos="1701"/>
      </w:tabs>
      <w:overflowPunct w:val="0"/>
      <w:autoSpaceDE w:val="0"/>
      <w:autoSpaceDN w:val="0"/>
      <w:adjustRightInd w:val="0"/>
      <w:spacing w:after="120"/>
      <w:ind w:left="1701" w:hanging="1701"/>
      <w:textAlignment w:val="baseline"/>
    </w:pPr>
    <w:rPr>
      <w:rFonts w:eastAsia="Times New Roman"/>
      <w:b/>
      <w:bCs/>
      <w:lang w:eastAsia="ja-JP"/>
    </w:rPr>
  </w:style>
  <w:style w:type="paragraph" w:customStyle="1" w:styleId="Doc-title">
    <w:name w:val="Doc-title"/>
    <w:basedOn w:val="a"/>
    <w:next w:val="a"/>
    <w:link w:val="Doc-titleChar"/>
    <w:qFormat/>
    <w:rsid w:val="004539BC"/>
    <w:pPr>
      <w:spacing w:before="60" w:after="0"/>
      <w:ind w:left="1259" w:hanging="1259"/>
      <w:jc w:val="left"/>
    </w:pPr>
    <w:rPr>
      <w:rFonts w:ascii="Times New Roman" w:eastAsia="Times New Roman" w:hAnsi="Times New Roman"/>
      <w:noProof/>
      <w:sz w:val="24"/>
      <w:szCs w:val="24"/>
      <w:lang w:val="en-US" w:eastAsia="zh-CN"/>
    </w:rPr>
  </w:style>
  <w:style w:type="character" w:customStyle="1" w:styleId="Doc-titleChar">
    <w:name w:val="Doc-title Char"/>
    <w:link w:val="Doc-title"/>
    <w:rsid w:val="004539BC"/>
    <w:rPr>
      <w:rFonts w:eastAsia="Times New Roman"/>
      <w:noProof/>
      <w:sz w:val="24"/>
      <w:szCs w:val="24"/>
    </w:rPr>
  </w:style>
  <w:style w:type="character" w:customStyle="1" w:styleId="aff3">
    <w:name w:val="列表段落 字符"/>
    <w:uiPriority w:val="34"/>
    <w:qFormat/>
    <w:rsid w:val="00317D6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89276145">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33005217">
      <w:bodyDiv w:val="1"/>
      <w:marLeft w:val="0"/>
      <w:marRight w:val="0"/>
      <w:marTop w:val="0"/>
      <w:marBottom w:val="0"/>
      <w:divBdr>
        <w:top w:val="none" w:sz="0" w:space="0" w:color="auto"/>
        <w:left w:val="none" w:sz="0" w:space="0" w:color="auto"/>
        <w:bottom w:val="none" w:sz="0" w:space="0" w:color="auto"/>
        <w:right w:val="none" w:sz="0" w:space="0" w:color="auto"/>
      </w:divBdr>
      <w:divsChild>
        <w:div w:id="1413508731">
          <w:marLeft w:val="720"/>
          <w:marRight w:val="0"/>
          <w:marTop w:val="0"/>
          <w:marBottom w:val="0"/>
          <w:divBdr>
            <w:top w:val="none" w:sz="0" w:space="0" w:color="auto"/>
            <w:left w:val="none" w:sz="0" w:space="0" w:color="auto"/>
            <w:bottom w:val="none" w:sz="0" w:space="0" w:color="auto"/>
            <w:right w:val="none" w:sz="0" w:space="0" w:color="auto"/>
          </w:divBdr>
        </w:div>
      </w:divsChild>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46432537">
      <w:bodyDiv w:val="1"/>
      <w:marLeft w:val="0"/>
      <w:marRight w:val="0"/>
      <w:marTop w:val="0"/>
      <w:marBottom w:val="0"/>
      <w:divBdr>
        <w:top w:val="none" w:sz="0" w:space="0" w:color="auto"/>
        <w:left w:val="none" w:sz="0" w:space="0" w:color="auto"/>
        <w:bottom w:val="none" w:sz="0" w:space="0" w:color="auto"/>
        <w:right w:val="none" w:sz="0" w:space="0" w:color="auto"/>
      </w:divBdr>
      <w:divsChild>
        <w:div w:id="152382494">
          <w:marLeft w:val="0"/>
          <w:marRight w:val="0"/>
          <w:marTop w:val="0"/>
          <w:marBottom w:val="0"/>
          <w:divBdr>
            <w:top w:val="none" w:sz="0" w:space="0" w:color="auto"/>
            <w:left w:val="none" w:sz="0" w:space="0" w:color="auto"/>
            <w:bottom w:val="none" w:sz="0" w:space="0" w:color="auto"/>
            <w:right w:val="none" w:sz="0" w:space="0" w:color="auto"/>
          </w:divBdr>
        </w:div>
      </w:divsChild>
    </w:div>
    <w:div w:id="483083569">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26814529">
      <w:bodyDiv w:val="1"/>
      <w:marLeft w:val="0"/>
      <w:marRight w:val="0"/>
      <w:marTop w:val="0"/>
      <w:marBottom w:val="0"/>
      <w:divBdr>
        <w:top w:val="none" w:sz="0" w:space="0" w:color="auto"/>
        <w:left w:val="none" w:sz="0" w:space="0" w:color="auto"/>
        <w:bottom w:val="none" w:sz="0" w:space="0" w:color="auto"/>
        <w:right w:val="none" w:sz="0" w:space="0" w:color="auto"/>
      </w:divBdr>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739789250">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967198498">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30906032">
      <w:bodyDiv w:val="1"/>
      <w:marLeft w:val="0"/>
      <w:marRight w:val="0"/>
      <w:marTop w:val="0"/>
      <w:marBottom w:val="0"/>
      <w:divBdr>
        <w:top w:val="none" w:sz="0" w:space="0" w:color="auto"/>
        <w:left w:val="none" w:sz="0" w:space="0" w:color="auto"/>
        <w:bottom w:val="none" w:sz="0" w:space="0" w:color="auto"/>
        <w:right w:val="none" w:sz="0" w:space="0" w:color="auto"/>
      </w:divBdr>
      <w:divsChild>
        <w:div w:id="1379403091">
          <w:marLeft w:val="0"/>
          <w:marRight w:val="0"/>
          <w:marTop w:val="0"/>
          <w:marBottom w:val="0"/>
          <w:divBdr>
            <w:top w:val="none" w:sz="0" w:space="0" w:color="auto"/>
            <w:left w:val="none" w:sz="0" w:space="0" w:color="auto"/>
            <w:bottom w:val="none" w:sz="0" w:space="0" w:color="auto"/>
            <w:right w:val="none" w:sz="0" w:space="0" w:color="auto"/>
          </w:divBdr>
        </w:div>
      </w:divsChild>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192257648">
      <w:bodyDiv w:val="1"/>
      <w:marLeft w:val="0"/>
      <w:marRight w:val="0"/>
      <w:marTop w:val="0"/>
      <w:marBottom w:val="0"/>
      <w:divBdr>
        <w:top w:val="none" w:sz="0" w:space="0" w:color="auto"/>
        <w:left w:val="none" w:sz="0" w:space="0" w:color="auto"/>
        <w:bottom w:val="none" w:sz="0" w:space="0" w:color="auto"/>
        <w:right w:val="none" w:sz="0" w:space="0" w:color="auto"/>
      </w:divBdr>
      <w:divsChild>
        <w:div w:id="488177772">
          <w:marLeft w:val="720"/>
          <w:marRight w:val="0"/>
          <w:marTop w:val="0"/>
          <w:marBottom w:val="0"/>
          <w:divBdr>
            <w:top w:val="none" w:sz="0" w:space="0" w:color="auto"/>
            <w:left w:val="none" w:sz="0" w:space="0" w:color="auto"/>
            <w:bottom w:val="none" w:sz="0" w:space="0" w:color="auto"/>
            <w:right w:val="none" w:sz="0" w:space="0" w:color="auto"/>
          </w:divBdr>
        </w:div>
      </w:divsChild>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692611170">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2066293412">
      <w:bodyDiv w:val="1"/>
      <w:marLeft w:val="0"/>
      <w:marRight w:val="0"/>
      <w:marTop w:val="0"/>
      <w:marBottom w:val="0"/>
      <w:divBdr>
        <w:top w:val="none" w:sz="0" w:space="0" w:color="auto"/>
        <w:left w:val="none" w:sz="0" w:space="0" w:color="auto"/>
        <w:bottom w:val="none" w:sz="0" w:space="0" w:color="auto"/>
        <w:right w:val="none" w:sz="0" w:space="0" w:color="auto"/>
      </w:divBdr>
      <w:divsChild>
        <w:div w:id="1604265436">
          <w:marLeft w:val="0"/>
          <w:marRight w:val="0"/>
          <w:marTop w:val="0"/>
          <w:marBottom w:val="0"/>
          <w:divBdr>
            <w:top w:val="none" w:sz="0" w:space="0" w:color="auto"/>
            <w:left w:val="none" w:sz="0" w:space="0" w:color="auto"/>
            <w:bottom w:val="none" w:sz="0" w:space="0" w:color="auto"/>
            <w:right w:val="none" w:sz="0" w:space="0" w:color="auto"/>
          </w:divBdr>
        </w:div>
      </w:divsChild>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39689310">
      <w:bodyDiv w:val="1"/>
      <w:marLeft w:val="0"/>
      <w:marRight w:val="0"/>
      <w:marTop w:val="0"/>
      <w:marBottom w:val="0"/>
      <w:divBdr>
        <w:top w:val="none" w:sz="0" w:space="0" w:color="auto"/>
        <w:left w:val="none" w:sz="0" w:space="0" w:color="auto"/>
        <w:bottom w:val="none" w:sz="0" w:space="0" w:color="auto"/>
        <w:right w:val="none" w:sz="0" w:space="0" w:color="auto"/>
      </w:divBdr>
      <w:divsChild>
        <w:div w:id="196345993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E:\oppo\&#22823;&#39033;&#30446;&#20219;&#21153;\&#25991;&#31295;\RAN2\2022\Further%20consideration%20of%20positioning%20latency%20enhancments.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99DC08-E624-4C5B-ABF7-D52E97A69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Further consideration of positioning latency enhancments</Template>
  <TotalTime>0</TotalTime>
  <Pages>3</Pages>
  <Words>853</Words>
  <Characters>4864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5706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刘洋（Liuyang）</dc:creator>
  <cp:keywords/>
  <dc:description/>
  <cp:lastModifiedBy>OPPO- Liu Yang</cp:lastModifiedBy>
  <cp:revision>2</cp:revision>
  <cp:lastPrinted>2016-01-11T02:35:00Z</cp:lastPrinted>
  <dcterms:created xsi:type="dcterms:W3CDTF">2022-01-10T06:29:00Z</dcterms:created>
  <dcterms:modified xsi:type="dcterms:W3CDTF">2022-01-10T06:29:00Z</dcterms:modified>
</cp:coreProperties>
</file>